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cs="Times New Roman"/>
          <w:b/>
          <w:bCs/>
          <w:kern w:val="44"/>
          <w:sz w:val="36"/>
          <w:szCs w:val="28"/>
        </w:rPr>
      </w:pPr>
      <w:bookmarkStart w:id="3" w:name="_GoBack"/>
      <w:bookmarkEnd w:id="3"/>
      <w:r>
        <w:rPr>
          <w:rFonts w:hint="eastAsia" w:ascii="黑体" w:hAnsi="Times New Roman" w:eastAsia="黑体" w:cs="Times New Roman"/>
          <w:b/>
          <w:bCs/>
          <w:kern w:val="44"/>
          <w:sz w:val="36"/>
          <w:szCs w:val="28"/>
        </w:rPr>
        <w:t>“宜居佛山 共同缔造”行动指南的配套专项——</w:t>
      </w:r>
    </w:p>
    <w:p>
      <w:pPr>
        <w:jc w:val="center"/>
        <w:rPr>
          <w:rFonts w:ascii="黑体" w:hAnsi="Times New Roman" w:eastAsia="黑体" w:cs="Times New Roman"/>
          <w:b/>
          <w:bCs/>
          <w:kern w:val="44"/>
          <w:sz w:val="36"/>
          <w:szCs w:val="28"/>
        </w:rPr>
      </w:pPr>
      <w:r>
        <w:rPr>
          <w:rFonts w:hint="eastAsia" w:ascii="黑体" w:hAnsi="Times New Roman" w:eastAsia="黑体" w:cs="Times New Roman"/>
          <w:b/>
          <w:bCs/>
          <w:kern w:val="44"/>
          <w:sz w:val="36"/>
          <w:szCs w:val="28"/>
        </w:rPr>
        <w:t>“一社一策”编制指引</w:t>
      </w:r>
    </w:p>
    <w:p>
      <w:pPr>
        <w:pStyle w:val="2"/>
        <w:tabs>
          <w:tab w:val="left" w:pos="425"/>
        </w:tabs>
        <w:spacing w:before="240" w:after="240" w:line="480" w:lineRule="auto"/>
        <w:ind w:left="425" w:hanging="425"/>
        <w:jc w:val="center"/>
        <w:rPr>
          <w:rFonts w:ascii="黑体" w:eastAsia="黑体"/>
          <w:sz w:val="32"/>
          <w:szCs w:val="28"/>
        </w:rPr>
      </w:pPr>
      <w:bookmarkStart w:id="0" w:name="_Toc491242455"/>
      <w:bookmarkStart w:id="1" w:name="_Toc491242456"/>
      <w:r>
        <w:rPr>
          <w:rFonts w:hint="eastAsia" w:ascii="黑体" w:eastAsia="黑体"/>
          <w:sz w:val="32"/>
          <w:szCs w:val="28"/>
        </w:rPr>
        <w:t>第一章</w:t>
      </w:r>
      <w:r>
        <w:rPr>
          <w:rFonts w:ascii="黑体" w:eastAsia="黑体"/>
          <w:sz w:val="32"/>
          <w:szCs w:val="28"/>
        </w:rPr>
        <w:t xml:space="preserve"> </w:t>
      </w:r>
      <w:r>
        <w:rPr>
          <w:rFonts w:hint="eastAsia" w:ascii="黑体" w:eastAsia="黑体"/>
          <w:sz w:val="32"/>
          <w:szCs w:val="28"/>
        </w:rPr>
        <w:t>总</w:t>
      </w:r>
      <w:r>
        <w:rPr>
          <w:rFonts w:ascii="黑体" w:eastAsia="黑体"/>
          <w:sz w:val="32"/>
          <w:szCs w:val="28"/>
        </w:rPr>
        <w:t xml:space="preserve"> </w:t>
      </w:r>
      <w:r>
        <w:rPr>
          <w:rFonts w:hint="eastAsia" w:ascii="黑体" w:eastAsia="黑体"/>
          <w:sz w:val="32"/>
          <w:szCs w:val="28"/>
        </w:rPr>
        <w:t>则</w:t>
      </w:r>
      <w:bookmarkEnd w:id="0"/>
    </w:p>
    <w:p>
      <w:pPr>
        <w:pStyle w:val="44"/>
        <w:numPr>
          <w:ilvl w:val="0"/>
          <w:numId w:val="2"/>
        </w:numPr>
        <w:ind w:left="0" w:firstLine="6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为认真贯彻落实中共中央、国务院《粤港澳大湾区发展规划纲要》、住建部《关于在城乡人居环境建设和整治中开展美好环境与幸福生活共同缔造活动的指导意见》等文件精神，加快推进佛山市美好环境与幸福生活共同缔造行动计划，进一步规范佛山市社区改造方案的编制工作，加强社区改造方案的科学性、合理性和可操作性，结合佛山市实际情况，制定本编制指引。</w:t>
      </w:r>
    </w:p>
    <w:p>
      <w:pPr>
        <w:pStyle w:val="44"/>
        <w:numPr>
          <w:ilvl w:val="0"/>
          <w:numId w:val="2"/>
        </w:numPr>
        <w:ind w:left="0" w:firstLine="600"/>
        <w:jc w:val="left"/>
        <w:rPr>
          <w:rFonts w:ascii="仿宋_GB2312" w:hAnsi="宋体" w:eastAsia="仿宋_GB2312" w:cs="宋体"/>
          <w:kern w:val="0"/>
          <w:sz w:val="30"/>
          <w:szCs w:val="30"/>
        </w:rPr>
      </w:pPr>
      <w:r>
        <w:rPr>
          <w:rFonts w:hint="eastAsia" w:ascii="仿宋_GB2312" w:hAnsi="宋体" w:eastAsia="仿宋_GB2312" w:cs="宋体"/>
          <w:color w:val="000000" w:themeColor="text1"/>
          <w:kern w:val="0"/>
          <w:sz w:val="30"/>
          <w:szCs w:val="30"/>
          <w14:textFill>
            <w14:solidFill>
              <w14:schemeClr w14:val="tx1"/>
            </w14:solidFill>
          </w14:textFill>
        </w:rPr>
        <w:t>本指引适用于佛山市域辖区内进行微改造的重点社区，一般社区参照执行。重点社区是指</w:t>
      </w:r>
      <w:r>
        <w:rPr>
          <w:rFonts w:hint="eastAsia" w:ascii="仿宋_GB2312" w:hAnsi="宋体" w:eastAsia="仿宋_GB2312" w:cs="宋体"/>
          <w:kern w:val="0"/>
          <w:sz w:val="30"/>
          <w:szCs w:val="30"/>
        </w:rPr>
        <w:t>位于各区中心城区，并且老旧住宅小区（2000年以前建成的小区）较多、加装电梯数量较大的社区；除此之外的其它社区为一般改造社区。</w:t>
      </w:r>
    </w:p>
    <w:p>
      <w:pPr>
        <w:pStyle w:val="44"/>
        <w:numPr>
          <w:ilvl w:val="0"/>
          <w:numId w:val="2"/>
        </w:numPr>
        <w:ind w:left="0" w:firstLine="6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规划应遵循“社区主导、因地制宜、注重衔接、建</w:t>
      </w:r>
    </w:p>
    <w:p>
      <w:pPr>
        <w:jc w:val="left"/>
        <w:rPr>
          <w:rFonts w:ascii="仿宋_GB2312" w:hAnsi="宋体" w:eastAsia="仿宋_GB2312" w:cs="宋体"/>
          <w:kern w:val="0"/>
          <w:sz w:val="30"/>
          <w:szCs w:val="30"/>
        </w:rPr>
      </w:pPr>
      <w:r>
        <w:rPr>
          <w:rFonts w:hint="eastAsia" w:ascii="仿宋_GB2312" w:hAnsi="宋体" w:eastAsia="仿宋_GB2312" w:cs="宋体"/>
          <w:kern w:val="0"/>
          <w:sz w:val="30"/>
          <w:szCs w:val="30"/>
        </w:rPr>
        <w:t>管并重”的规划原则。坚持社区在共同缔造中的主导地位，搭建社区居民议事平台，发动小区居民积极参与；建立多方共同参与机制，合力推进更新改造；坚持立足实际，统筹兼顾，结合社区建筑年代、街区肌理、居民意愿、文化等因素，采取完善基础、置换功能等改造方式，分门别类，突出重点，先易后难，有序推进；坚持老旧小区共同缔造与建立老旧小区长效管养机制并重，引导社区建立自治组织，加强社区自治、社会管理，实现老旧小区自治管理和设施设备长效管养，巩固共同缔造成果。</w:t>
      </w:r>
    </w:p>
    <w:p>
      <w:pPr>
        <w:pStyle w:val="2"/>
        <w:tabs>
          <w:tab w:val="left" w:pos="425"/>
        </w:tabs>
        <w:spacing w:before="240" w:after="240" w:line="480" w:lineRule="auto"/>
        <w:ind w:left="425" w:hanging="425"/>
        <w:jc w:val="center"/>
        <w:rPr>
          <w:rFonts w:ascii="黑体" w:eastAsia="黑体"/>
          <w:sz w:val="32"/>
          <w:szCs w:val="28"/>
        </w:rPr>
      </w:pPr>
      <w:r>
        <w:rPr>
          <w:rFonts w:hint="eastAsia" w:ascii="黑体" w:eastAsia="黑体"/>
          <w:sz w:val="32"/>
          <w:szCs w:val="28"/>
        </w:rPr>
        <w:t>第二章 编制内容和要求</w:t>
      </w:r>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项目说明</w:t>
      </w:r>
    </w:p>
    <w:p>
      <w:pPr>
        <w:widowControl/>
        <w:tabs>
          <w:tab w:val="left" w:pos="6345"/>
        </w:tabs>
        <w:spacing w:line="600" w:lineRule="atLeas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（一）项目背景及意义</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从上位政策、规划、社区诉求等层面阐述编制社区改造方案的缘由、必要性及可行性。</w:t>
      </w:r>
    </w:p>
    <w:p>
      <w:pPr>
        <w:widowControl/>
        <w:tabs>
          <w:tab w:val="left" w:pos="6345"/>
        </w:tabs>
        <w:spacing w:line="600" w:lineRule="atLeas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（二）项目区位及周边情况</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阐述改造社区的区域位置及周边环境情况。</w:t>
      </w:r>
    </w:p>
    <w:p>
      <w:pPr>
        <w:widowControl/>
        <w:tabs>
          <w:tab w:val="left" w:pos="6345"/>
        </w:tabs>
        <w:spacing w:line="600" w:lineRule="atLeas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（三）项目改造范围</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以社区行政辖区范围作为社区改造范围，对于超过1平方公里的社区，可结合社区现状情况划定重点改造区域（不小于0.5平方公里）和一般改造区域。</w:t>
      </w:r>
    </w:p>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现状基础调研</w:t>
      </w:r>
    </w:p>
    <w:p>
      <w:pPr>
        <w:widowControl/>
        <w:tabs>
          <w:tab w:val="left" w:pos="6345"/>
        </w:tabs>
        <w:spacing w:line="600" w:lineRule="atLeas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（一）调研要求</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在社区改造规划编制的各个阶段应进行不同深度的现状调查，通过现场踏勘、调查表、问卷访谈、参与式工作坊等方法，充分掌握社区范围内基本情况、环境设施、建筑情况、居民改造意向等资料，具体分为调研准备、初步调研、深入调研和补充调研四个阶段。</w:t>
      </w:r>
    </w:p>
    <w:p>
      <w:pPr>
        <w:widowControl/>
        <w:tabs>
          <w:tab w:val="left" w:pos="6345"/>
        </w:tabs>
        <w:spacing w:line="600" w:lineRule="atLeast"/>
        <w:ind w:firstLine="602" w:firstLineChars="200"/>
        <w:jc w:val="left"/>
        <w:rPr>
          <w:rFonts w:ascii="仿宋_GB2312" w:hAnsi="宋体" w:eastAsia="仿宋_GB2312" w:cs="宋体"/>
          <w:kern w:val="0"/>
          <w:sz w:val="30"/>
          <w:szCs w:val="30"/>
        </w:rPr>
      </w:pPr>
      <w:r>
        <w:rPr>
          <w:rFonts w:hint="eastAsia" w:ascii="仿宋_GB2312" w:hAnsi="宋体" w:eastAsia="仿宋_GB2312" w:cs="宋体"/>
          <w:b/>
          <w:kern w:val="0"/>
          <w:sz w:val="30"/>
          <w:szCs w:val="30"/>
        </w:rPr>
        <w:t>（1）调研准备。</w:t>
      </w:r>
      <w:r>
        <w:rPr>
          <w:rFonts w:hint="eastAsia" w:ascii="仿宋_GB2312" w:hAnsi="宋体" w:eastAsia="仿宋_GB2312" w:cs="宋体"/>
          <w:kern w:val="0"/>
          <w:sz w:val="30"/>
          <w:szCs w:val="30"/>
        </w:rPr>
        <w:t>在现状调研之前，应收集改造社区的地形图、社区基本情况说明、相关规划等基础资料，初步确定调研的方向并设计调研问卷。</w:t>
      </w:r>
    </w:p>
    <w:p>
      <w:pPr>
        <w:tabs>
          <w:tab w:val="left" w:pos="6345"/>
        </w:tabs>
        <w:spacing w:line="600" w:lineRule="atLeast"/>
        <w:ind w:firstLine="602" w:firstLineChars="200"/>
        <w:rPr>
          <w:rFonts w:ascii="仿宋_GB2312" w:eastAsia="仿宋_GB2312"/>
          <w:sz w:val="30"/>
          <w:szCs w:val="30"/>
        </w:rPr>
      </w:pPr>
      <w:r>
        <w:rPr>
          <w:rFonts w:hint="eastAsia" w:ascii="仿宋_GB2312" w:hAnsi="宋体" w:eastAsia="仿宋_GB2312" w:cs="宋体"/>
          <w:b/>
          <w:kern w:val="0"/>
          <w:sz w:val="30"/>
          <w:szCs w:val="30"/>
        </w:rPr>
        <w:t>（2）初步调研。</w:t>
      </w:r>
      <w:r>
        <w:rPr>
          <w:rFonts w:hint="eastAsia" w:ascii="仿宋_GB2312" w:hAnsi="宋体" w:eastAsia="仿宋_GB2312" w:cs="宋体"/>
          <w:kern w:val="0"/>
          <w:sz w:val="30"/>
          <w:szCs w:val="30"/>
        </w:rPr>
        <w:t>进行现场踏勘和居民访谈。现场踏勘着重调查社区用地类型、建筑状况、基础设施和公共服务设施以及历史文化等方面内容。</w:t>
      </w:r>
      <w:r>
        <w:rPr>
          <w:rFonts w:hint="eastAsia" w:ascii="仿宋_GB2312" w:eastAsia="仿宋_GB2312"/>
          <w:sz w:val="30"/>
          <w:szCs w:val="30"/>
        </w:rPr>
        <w:t>规划编制单位需组织与社区互动交流，</w:t>
      </w:r>
      <w:r>
        <w:rPr>
          <w:rFonts w:hint="eastAsia" w:ascii="仿宋_GB2312" w:hAnsi="宋体" w:eastAsia="仿宋_GB2312" w:cs="宋体"/>
          <w:kern w:val="0"/>
          <w:sz w:val="30"/>
          <w:szCs w:val="30"/>
        </w:rPr>
        <w:t>居民访谈要求入户调查填写调查问卷。</w:t>
      </w:r>
      <w:r>
        <w:rPr>
          <w:rFonts w:hint="eastAsia" w:ascii="仿宋_GB2312" w:eastAsia="仿宋_GB2312"/>
          <w:sz w:val="30"/>
          <w:szCs w:val="30"/>
        </w:rPr>
        <w:t>社区居委会必要时可组织社区居民代表现场观摩学习、借鉴试点项目的先进经验，发动小区居民自愿改造。</w:t>
      </w:r>
    </w:p>
    <w:p>
      <w:pPr>
        <w:widowControl/>
        <w:tabs>
          <w:tab w:val="left" w:pos="6345"/>
        </w:tabs>
        <w:spacing w:line="600" w:lineRule="atLeast"/>
        <w:ind w:firstLine="602" w:firstLineChars="200"/>
        <w:jc w:val="left"/>
        <w:rPr>
          <w:rFonts w:ascii="仿宋_GB2312" w:hAnsi="宋体" w:eastAsia="仿宋_GB2312" w:cs="宋体"/>
          <w:kern w:val="0"/>
          <w:sz w:val="30"/>
          <w:szCs w:val="30"/>
        </w:rPr>
      </w:pPr>
      <w:r>
        <w:rPr>
          <w:rFonts w:hint="eastAsia" w:ascii="仿宋_GB2312" w:hAnsi="宋体" w:eastAsia="仿宋_GB2312" w:cs="宋体"/>
          <w:b/>
          <w:kern w:val="0"/>
          <w:sz w:val="30"/>
          <w:szCs w:val="30"/>
        </w:rPr>
        <w:t>（3）深入调研。</w:t>
      </w:r>
      <w:r>
        <w:rPr>
          <w:rFonts w:hint="eastAsia" w:ascii="仿宋_GB2312" w:hAnsi="宋体" w:eastAsia="仿宋_GB2312" w:cs="宋体"/>
          <w:kern w:val="0"/>
          <w:sz w:val="30"/>
          <w:szCs w:val="30"/>
        </w:rPr>
        <w:t>在规划编制过程中，针对重点问题和内容进行更为深入细致的调研。</w:t>
      </w:r>
    </w:p>
    <w:p>
      <w:pPr>
        <w:widowControl/>
        <w:tabs>
          <w:tab w:val="left" w:pos="6345"/>
        </w:tabs>
        <w:spacing w:line="600" w:lineRule="atLeast"/>
        <w:ind w:firstLine="602" w:firstLineChars="200"/>
        <w:jc w:val="left"/>
        <w:rPr>
          <w:rFonts w:ascii="仿宋_GB2312" w:hAnsi="宋体" w:eastAsia="仿宋_GB2312" w:cs="宋体"/>
          <w:kern w:val="0"/>
          <w:sz w:val="30"/>
          <w:szCs w:val="30"/>
        </w:rPr>
      </w:pPr>
      <w:r>
        <w:rPr>
          <w:rFonts w:hint="eastAsia" w:ascii="仿宋_GB2312" w:hAnsi="宋体" w:eastAsia="仿宋_GB2312" w:cs="宋体"/>
          <w:b/>
          <w:kern w:val="0"/>
          <w:sz w:val="30"/>
          <w:szCs w:val="30"/>
        </w:rPr>
        <w:t>（4）补充调研。</w:t>
      </w:r>
      <w:r>
        <w:rPr>
          <w:rFonts w:hint="eastAsia" w:ascii="仿宋_GB2312" w:hAnsi="宋体" w:eastAsia="仿宋_GB2312" w:cs="宋体"/>
          <w:kern w:val="0"/>
          <w:sz w:val="30"/>
          <w:szCs w:val="30"/>
        </w:rPr>
        <w:t>在规划初步成果征求意见后，结合相关意见及建议进行补充调查，根据实际情况可进行多次补充调查。</w:t>
      </w:r>
    </w:p>
    <w:p>
      <w:pPr>
        <w:widowControl/>
        <w:tabs>
          <w:tab w:val="left" w:pos="6345"/>
        </w:tabs>
        <w:spacing w:line="600" w:lineRule="atLeast"/>
        <w:ind w:firstLine="602" w:firstLineChars="200"/>
        <w:jc w:val="left"/>
        <w:rPr>
          <w:rFonts w:ascii="仿宋_GB2312" w:hAnsi="宋体" w:eastAsia="仿宋_GB2312" w:cs="宋体"/>
          <w:b/>
          <w:color w:val="000000" w:themeColor="text1"/>
          <w:kern w:val="0"/>
          <w:sz w:val="30"/>
          <w:szCs w:val="30"/>
          <w14:textFill>
            <w14:solidFill>
              <w14:schemeClr w14:val="tx1"/>
            </w14:solidFill>
          </w14:textFill>
        </w:rPr>
      </w:pPr>
      <w:r>
        <w:rPr>
          <w:rFonts w:hint="eastAsia" w:ascii="仿宋_GB2312" w:hAnsi="宋体" w:eastAsia="仿宋_GB2312" w:cs="宋体"/>
          <w:b/>
          <w:color w:val="000000" w:themeColor="text1"/>
          <w:kern w:val="0"/>
          <w:sz w:val="30"/>
          <w:szCs w:val="30"/>
          <w14:textFill>
            <w14:solidFill>
              <w14:schemeClr w14:val="tx1"/>
            </w14:solidFill>
          </w14:textFill>
        </w:rPr>
        <w:t>（二）调研方法</w:t>
      </w:r>
    </w:p>
    <w:p>
      <w:pPr>
        <w:widowControl/>
        <w:tabs>
          <w:tab w:val="left" w:pos="6345"/>
        </w:tabs>
        <w:spacing w:line="600" w:lineRule="atLeast"/>
        <w:ind w:firstLine="602" w:firstLineChars="200"/>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b/>
          <w:color w:val="000000" w:themeColor="text1"/>
          <w:kern w:val="0"/>
          <w:sz w:val="30"/>
          <w:szCs w:val="30"/>
          <w14:textFill>
            <w14:solidFill>
              <w14:schemeClr w14:val="tx1"/>
            </w14:solidFill>
          </w14:textFill>
        </w:rPr>
        <w:t>（1）实地调研法。</w:t>
      </w:r>
      <w:r>
        <w:rPr>
          <w:rFonts w:hint="eastAsia" w:ascii="仿宋_GB2312" w:hAnsi="宋体" w:eastAsia="仿宋_GB2312" w:cs="宋体"/>
          <w:color w:val="000000" w:themeColor="text1"/>
          <w:kern w:val="0"/>
          <w:sz w:val="30"/>
          <w:szCs w:val="30"/>
          <w14:textFill>
            <w14:solidFill>
              <w14:schemeClr w14:val="tx1"/>
            </w14:solidFill>
          </w14:textFill>
        </w:rPr>
        <w:t>实地调研了解各社区建设发展现状、基本业态、基础设施、公共设施和公共空间，梳理现状问题与潜在资源，以现状为基础规划社区未来发展。</w:t>
      </w:r>
    </w:p>
    <w:p>
      <w:pPr>
        <w:widowControl/>
        <w:tabs>
          <w:tab w:val="left" w:pos="6345"/>
        </w:tabs>
        <w:spacing w:line="600" w:lineRule="atLeast"/>
        <w:ind w:firstLine="602" w:firstLineChars="200"/>
        <w:jc w:val="left"/>
        <w:rPr>
          <w:rFonts w:ascii="仿宋_GB2312" w:hAnsi="宋体" w:eastAsia="仿宋_GB2312" w:cs="宋体"/>
          <w:color w:val="000000" w:themeColor="text1"/>
          <w:kern w:val="0"/>
          <w:sz w:val="30"/>
          <w:szCs w:val="30"/>
          <w14:textFill>
            <w14:solidFill>
              <w14:schemeClr w14:val="tx1"/>
            </w14:solidFill>
          </w14:textFill>
        </w:rPr>
      </w:pPr>
      <w:r>
        <w:rPr>
          <w:rFonts w:hint="eastAsia" w:ascii="仿宋_GB2312" w:hAnsi="宋体" w:eastAsia="仿宋_GB2312" w:cs="宋体"/>
          <w:b/>
          <w:color w:val="000000" w:themeColor="text1"/>
          <w:kern w:val="0"/>
          <w:sz w:val="30"/>
          <w:szCs w:val="30"/>
          <w14:textFill>
            <w14:solidFill>
              <w14:schemeClr w14:val="tx1"/>
            </w14:solidFill>
          </w14:textFill>
        </w:rPr>
        <w:t>（2）调查表。</w:t>
      </w:r>
      <w:r>
        <w:rPr>
          <w:rFonts w:hint="eastAsia" w:ascii="仿宋_GB2312" w:hAnsi="宋体" w:eastAsia="仿宋_GB2312" w:cs="宋体"/>
          <w:color w:val="000000" w:themeColor="text1"/>
          <w:kern w:val="0"/>
          <w:sz w:val="30"/>
          <w:szCs w:val="30"/>
          <w14:textFill>
            <w14:solidFill>
              <w14:schemeClr w14:val="tx1"/>
            </w14:solidFill>
          </w14:textFill>
        </w:rPr>
        <w:t>以调查问卷形式对社区主要居住人群进行分类问卷调研，了解不同人群对各社区公共空间、公共服务设施、慢</w:t>
      </w:r>
      <w:r>
        <w:rPr>
          <w:rFonts w:hint="eastAsia" w:ascii="仿宋_GB2312" w:hAnsi="宋体" w:eastAsia="仿宋_GB2312" w:cs="宋体"/>
          <w:color w:val="000000" w:themeColor="text1"/>
          <w:kern w:val="0"/>
          <w:sz w:val="30"/>
          <w:szCs w:val="30"/>
          <w:lang w:eastAsia="zh-CN"/>
          <w14:textFill>
            <w14:solidFill>
              <w14:schemeClr w14:val="tx1"/>
            </w14:solidFill>
          </w14:textFill>
        </w:rPr>
        <w:t>行</w:t>
      </w:r>
      <w:r>
        <w:rPr>
          <w:rFonts w:hint="eastAsia" w:ascii="仿宋_GB2312" w:hAnsi="宋体" w:eastAsia="仿宋_GB2312" w:cs="宋体"/>
          <w:color w:val="000000" w:themeColor="text1"/>
          <w:kern w:val="0"/>
          <w:sz w:val="30"/>
          <w:szCs w:val="30"/>
          <w14:textFill>
            <w14:solidFill>
              <w14:schemeClr w14:val="tx1"/>
            </w14:solidFill>
          </w14:textFill>
        </w:rPr>
        <w:t>交通和公共文化等的评价和对未来建设发展的需求。</w:t>
      </w:r>
    </w:p>
    <w:p>
      <w:pPr>
        <w:widowControl/>
        <w:tabs>
          <w:tab w:val="left" w:pos="6345"/>
        </w:tabs>
        <w:spacing w:line="600" w:lineRule="atLeast"/>
        <w:ind w:firstLine="602" w:firstLineChars="200"/>
        <w:jc w:val="left"/>
        <w:rPr>
          <w:rFonts w:ascii="仿宋_GB2312" w:hAnsi="宋体" w:eastAsia="仿宋_GB2312" w:cs="宋体"/>
          <w:b/>
          <w:color w:val="000000" w:themeColor="text1"/>
          <w:kern w:val="0"/>
          <w:sz w:val="30"/>
          <w:szCs w:val="30"/>
          <w14:textFill>
            <w14:solidFill>
              <w14:schemeClr w14:val="tx1"/>
            </w14:solidFill>
          </w14:textFill>
        </w:rPr>
      </w:pPr>
      <w:r>
        <w:rPr>
          <w:rFonts w:hint="eastAsia" w:ascii="仿宋_GB2312" w:hAnsi="宋体" w:eastAsia="仿宋_GB2312" w:cs="宋体"/>
          <w:b/>
          <w:color w:val="000000" w:themeColor="text1"/>
          <w:kern w:val="0"/>
          <w:sz w:val="30"/>
          <w:szCs w:val="30"/>
          <w14:textFill>
            <w14:solidFill>
              <w14:schemeClr w14:val="tx1"/>
            </w14:solidFill>
          </w14:textFill>
        </w:rPr>
        <w:t>（3）参与式工作坊。</w:t>
      </w:r>
      <w:r>
        <w:rPr>
          <w:rFonts w:hint="eastAsia" w:ascii="仿宋_GB2312" w:hAnsi="宋体" w:eastAsia="仿宋_GB2312" w:cs="宋体"/>
          <w:color w:val="000000" w:themeColor="text1"/>
          <w:kern w:val="0"/>
          <w:sz w:val="30"/>
          <w:szCs w:val="30"/>
          <w14:textFill>
            <w14:solidFill>
              <w14:schemeClr w14:val="tx1"/>
            </w14:solidFill>
          </w14:textFill>
        </w:rPr>
        <w:t>建立参与式工作坊，实现一种自上而下和自下而上相关融合的工作机制，工作坊将多方参与，包括居民、居委会、改造方案编制单位、相关单位代表等，现场听取收集各方对社区改造的意见。</w:t>
      </w:r>
    </w:p>
    <w:p>
      <w:pPr>
        <w:widowControl/>
        <w:tabs>
          <w:tab w:val="left" w:pos="6345"/>
        </w:tabs>
        <w:spacing w:line="600" w:lineRule="atLeas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（三）调研内容</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主要包括社区概况、现状建设情况、社区公共区域情况、建筑情况、居民改造意向等方面。</w:t>
      </w:r>
    </w:p>
    <w:p>
      <w:pPr>
        <w:widowControl/>
        <w:tabs>
          <w:tab w:val="left" w:pos="6345"/>
        </w:tabs>
        <w:spacing w:line="600" w:lineRule="atLeast"/>
        <w:ind w:firstLine="602" w:firstLineChars="200"/>
        <w:jc w:val="left"/>
        <w:rPr>
          <w:rFonts w:ascii="仿宋_GB2312" w:hAnsi="宋体" w:eastAsia="仿宋_GB2312" w:cs="宋体"/>
          <w:kern w:val="0"/>
          <w:sz w:val="30"/>
          <w:szCs w:val="30"/>
        </w:rPr>
      </w:pPr>
      <w:r>
        <w:rPr>
          <w:rFonts w:hint="eastAsia" w:ascii="仿宋_GB2312" w:hAnsi="宋体" w:eastAsia="仿宋_GB2312" w:cs="宋体"/>
          <w:b/>
          <w:kern w:val="0"/>
          <w:sz w:val="30"/>
          <w:szCs w:val="30"/>
        </w:rPr>
        <w:t>（1）社区概况。</w:t>
      </w:r>
      <w:r>
        <w:rPr>
          <w:rFonts w:hint="eastAsia" w:ascii="仿宋_GB2312" w:hAnsi="宋体" w:eastAsia="仿宋_GB2312" w:cs="宋体"/>
          <w:kern w:val="0"/>
          <w:sz w:val="30"/>
          <w:szCs w:val="30"/>
        </w:rPr>
        <w:t>摸查拟申请“共同缔造”社区的文化资源、建设年代、居民（人口）构成等社区现状特征。</w:t>
      </w:r>
    </w:p>
    <w:p>
      <w:pPr>
        <w:widowControl/>
        <w:tabs>
          <w:tab w:val="left" w:pos="6345"/>
        </w:tabs>
        <w:spacing w:line="600" w:lineRule="atLeast"/>
        <w:ind w:firstLine="602" w:firstLineChars="200"/>
        <w:jc w:val="left"/>
        <w:rPr>
          <w:rFonts w:ascii="仿宋_GB2312" w:hAnsi="宋体" w:eastAsia="仿宋_GB2312" w:cs="宋体"/>
          <w:kern w:val="0"/>
          <w:sz w:val="30"/>
          <w:szCs w:val="30"/>
        </w:rPr>
      </w:pPr>
      <w:r>
        <w:rPr>
          <w:rFonts w:hint="eastAsia" w:ascii="仿宋_GB2312" w:hAnsi="宋体" w:eastAsia="仿宋_GB2312" w:cs="宋体"/>
          <w:b/>
          <w:kern w:val="0"/>
          <w:sz w:val="30"/>
          <w:szCs w:val="30"/>
        </w:rPr>
        <w:t>（2）现状建设情况。</w:t>
      </w:r>
      <w:r>
        <w:rPr>
          <w:rFonts w:hint="eastAsia" w:ascii="仿宋_GB2312" w:hAnsi="宋体" w:eastAsia="仿宋_GB2312" w:cs="宋体"/>
          <w:kern w:val="0"/>
          <w:sz w:val="30"/>
          <w:szCs w:val="30"/>
        </w:rPr>
        <w:t>对社区的现状用地情况进行摸查，明确居住用地、商业用地、公共服务用地等分布情况；对社区道路交通情况进行摸查，明确社区主要对外交通道路，内部联络道路，主要交通疏导等；对社区公共服务设施、市政公用设施进行摸查，明确其分布情况、规模等；对社区现有可开发利用的物业（包括单车房、首层商铺等）进行摸查，形成物业分布图。</w:t>
      </w:r>
    </w:p>
    <w:p>
      <w:pPr>
        <w:pStyle w:val="100"/>
        <w:ind w:firstLine="602"/>
        <w:rPr>
          <w:rFonts w:hint="eastAsia" w:ascii="仿宋_GB2312" w:hAnsi="宋体" w:eastAsia="仿宋_GB2312" w:cs="宋体"/>
          <w:sz w:val="30"/>
          <w:szCs w:val="30"/>
        </w:rPr>
      </w:pPr>
      <w:r>
        <w:rPr>
          <w:rFonts w:hint="eastAsia" w:ascii="仿宋_GB2312" w:hAnsi="宋体" w:eastAsia="仿宋_GB2312" w:cs="宋体"/>
          <w:b/>
          <w:sz w:val="30"/>
          <w:szCs w:val="30"/>
        </w:rPr>
        <w:t>（3）社区公共区域情况。</w:t>
      </w:r>
      <w:r>
        <w:rPr>
          <w:rFonts w:hint="eastAsia" w:ascii="仿宋_GB2312" w:hAnsi="宋体" w:eastAsia="仿宋_GB2312" w:cs="宋体"/>
          <w:sz w:val="30"/>
          <w:szCs w:val="30"/>
        </w:rPr>
        <w:t>通过实地调研和组织社区居委会座谈、填写调查表（调查表详见附件</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rPr>
        <w:t>1）、调查问卷（调查问卷详见附件</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rPr>
        <w:t>3）等方式，充分征求社区居委与居民对小区的现状评价和改造意愿，从室外环境、道路与停车和配套设施三个方面深挖社区公共区域存在的问题，并对问题进行分类分级，归纳总结。公共区域问题宜按照下表进行分类。</w:t>
      </w:r>
    </w:p>
    <w:p>
      <w:pPr>
        <w:pStyle w:val="100"/>
        <w:ind w:firstLine="602"/>
        <w:rPr>
          <w:rFonts w:hint="eastAsia" w:ascii="仿宋_GB2312" w:hAnsi="宋体" w:eastAsia="仿宋_GB2312" w:cs="宋体"/>
          <w:sz w:val="30"/>
          <w:szCs w:val="30"/>
        </w:rPr>
      </w:pPr>
    </w:p>
    <w:p>
      <w:pPr>
        <w:pStyle w:val="100"/>
        <w:ind w:firstLine="602"/>
        <w:rPr>
          <w:rFonts w:hint="eastAsia" w:ascii="仿宋_GB2312" w:hAnsi="宋体" w:eastAsia="仿宋_GB2312" w:cs="宋体"/>
          <w:sz w:val="30"/>
          <w:szCs w:val="30"/>
        </w:rPr>
      </w:pPr>
    </w:p>
    <w:p>
      <w:pPr>
        <w:pStyle w:val="100"/>
        <w:ind w:firstLine="602"/>
        <w:rPr>
          <w:rFonts w:hint="eastAsia" w:ascii="仿宋_GB2312" w:hAnsi="宋体" w:eastAsia="仿宋_GB2312" w:cs="宋体"/>
          <w:sz w:val="30"/>
          <w:szCs w:val="30"/>
        </w:rPr>
      </w:pPr>
    </w:p>
    <w:tbl>
      <w:tblPr>
        <w:tblStyle w:val="35"/>
        <w:tblW w:w="8522" w:type="dxa"/>
        <w:tblInd w:w="0" w:type="dxa"/>
        <w:tblLayout w:type="fixed"/>
        <w:tblCellMar>
          <w:top w:w="0" w:type="dxa"/>
          <w:left w:w="108" w:type="dxa"/>
          <w:bottom w:w="0" w:type="dxa"/>
          <w:right w:w="108" w:type="dxa"/>
        </w:tblCellMar>
      </w:tblPr>
      <w:tblGrid>
        <w:gridCol w:w="1442"/>
        <w:gridCol w:w="2284"/>
        <w:gridCol w:w="4796"/>
      </w:tblGrid>
      <w:tr>
        <w:tblPrEx>
          <w:tblLayout w:type="fixed"/>
          <w:tblCellMar>
            <w:top w:w="0" w:type="dxa"/>
            <w:left w:w="108" w:type="dxa"/>
            <w:bottom w:w="0" w:type="dxa"/>
            <w:right w:w="108" w:type="dxa"/>
          </w:tblCellMar>
        </w:tblPrEx>
        <w:trPr>
          <w:trHeight w:val="270" w:hRule="atLeast"/>
        </w:trPr>
        <w:tc>
          <w:tcPr>
            <w:tcW w:w="37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分类</w:t>
            </w:r>
          </w:p>
        </w:tc>
        <w:tc>
          <w:tcPr>
            <w:tcW w:w="47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存在问题</w:t>
            </w:r>
          </w:p>
        </w:tc>
      </w:tr>
      <w:tr>
        <w:tblPrEx>
          <w:tblLayout w:type="fixed"/>
          <w:tblCellMar>
            <w:top w:w="0" w:type="dxa"/>
            <w:left w:w="108" w:type="dxa"/>
            <w:bottom w:w="0" w:type="dxa"/>
            <w:right w:w="108" w:type="dxa"/>
          </w:tblCellMar>
        </w:tblPrEx>
        <w:trPr>
          <w:trHeight w:val="270" w:hRule="atLeast"/>
        </w:trPr>
        <w:tc>
          <w:tcPr>
            <w:tcW w:w="144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室外环境</w:t>
            </w:r>
          </w:p>
        </w:tc>
        <w:tc>
          <w:tcPr>
            <w:tcW w:w="22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公共空间</w:t>
            </w: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绿地植被</w:t>
            </w: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雨水控制利用</w:t>
            </w:r>
          </w:p>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(海绵城市）</w:t>
            </w: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景观风貌</w:t>
            </w: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道路与停车</w:t>
            </w:r>
          </w:p>
        </w:tc>
        <w:tc>
          <w:tcPr>
            <w:tcW w:w="22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道路</w:t>
            </w: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22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停车设施</w:t>
            </w: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9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配套设施</w:t>
            </w:r>
          </w:p>
        </w:tc>
        <w:tc>
          <w:tcPr>
            <w:tcW w:w="22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市政管线</w:t>
            </w: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22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公共服务设施</w:t>
            </w: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环卫设施</w:t>
            </w: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安防设施</w:t>
            </w: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rPr>
                <w:rFonts w:hint="eastAsia"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44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228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p>
        </w:tc>
        <w:tc>
          <w:tcPr>
            <w:tcW w:w="47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bl>
    <w:p>
      <w:pPr>
        <w:pStyle w:val="100"/>
        <w:ind w:firstLine="602"/>
        <w:rPr>
          <w:rFonts w:ascii="仿宋_GB2312" w:hAnsi="宋体" w:eastAsia="仿宋_GB2312" w:cs="宋体"/>
          <w:b/>
          <w:sz w:val="30"/>
          <w:szCs w:val="30"/>
        </w:rPr>
      </w:pPr>
    </w:p>
    <w:p>
      <w:pPr>
        <w:pStyle w:val="100"/>
        <w:numPr>
          <w:ilvl w:val="0"/>
          <w:numId w:val="0"/>
        </w:numPr>
        <w:ind w:firstLine="602" w:firstLineChars="200"/>
        <w:rPr>
          <w:rFonts w:hint="eastAsia" w:ascii="仿宋_GB2312" w:hAnsi="宋体" w:eastAsia="仿宋_GB2312" w:cs="宋体"/>
          <w:sz w:val="30"/>
          <w:szCs w:val="30"/>
        </w:rPr>
      </w:pPr>
      <w:r>
        <w:rPr>
          <w:rFonts w:hint="eastAsia" w:ascii="仿宋_GB2312" w:hAnsi="宋体" w:eastAsia="仿宋_GB2312" w:cs="宋体"/>
          <w:b/>
          <w:sz w:val="30"/>
          <w:szCs w:val="30"/>
        </w:rPr>
        <w:t>（</w:t>
      </w:r>
      <w:r>
        <w:rPr>
          <w:rFonts w:hint="eastAsia" w:ascii="仿宋_GB2312" w:hAnsi="宋体" w:eastAsia="仿宋_GB2312" w:cs="宋体"/>
          <w:b/>
          <w:sz w:val="30"/>
          <w:szCs w:val="30"/>
          <w:lang w:val="en-US" w:eastAsia="zh-CN"/>
        </w:rPr>
        <w:t>4</w:t>
      </w:r>
      <w:r>
        <w:rPr>
          <w:rFonts w:hint="eastAsia" w:ascii="仿宋_GB2312" w:hAnsi="宋体" w:eastAsia="仿宋_GB2312" w:cs="宋体"/>
          <w:b/>
          <w:sz w:val="30"/>
          <w:szCs w:val="30"/>
        </w:rPr>
        <w:t>）房屋建筑情况。</w:t>
      </w:r>
      <w:r>
        <w:rPr>
          <w:rFonts w:hint="eastAsia" w:ascii="仿宋_GB2312" w:hAnsi="宋体" w:eastAsia="仿宋_GB2312" w:cs="宋体"/>
          <w:sz w:val="30"/>
          <w:szCs w:val="30"/>
        </w:rPr>
        <w:t>通过实地调研和组织社区居委会座谈、填写调查表（调查表详见附件</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rPr>
        <w:t>2）、调查问卷（调查问卷详见附件</w:t>
      </w:r>
      <w:r>
        <w:rPr>
          <w:rFonts w:hint="eastAsia" w:ascii="仿宋_GB2312" w:hAnsi="宋体" w:eastAsia="仿宋_GB2312" w:cs="宋体"/>
          <w:sz w:val="30"/>
          <w:szCs w:val="30"/>
          <w:lang w:val="en-US" w:eastAsia="zh-CN"/>
        </w:rPr>
        <w:t>1.</w:t>
      </w:r>
      <w:r>
        <w:rPr>
          <w:rFonts w:hint="eastAsia" w:ascii="仿宋_GB2312" w:hAnsi="宋体" w:eastAsia="仿宋_GB2312" w:cs="宋体"/>
          <w:sz w:val="30"/>
          <w:szCs w:val="30"/>
        </w:rPr>
        <w:t>3）等方式，充分征求社区居委与居民对小区的现状评价和改造意愿，从房屋、建筑结构和建筑设备三个方面深挖房屋建筑存在的问题，并对问题进行分类分级，归纳总结。房屋建筑问题宜按照下表进行分类。</w:t>
      </w:r>
    </w:p>
    <w:p>
      <w:pPr>
        <w:pStyle w:val="100"/>
        <w:widowControl/>
        <w:numPr>
          <w:ilvl w:val="0"/>
          <w:numId w:val="0"/>
        </w:numPr>
        <w:jc w:val="both"/>
        <w:rPr>
          <w:rFonts w:hint="eastAsia" w:ascii="仿宋_GB2312" w:hAnsi="宋体" w:eastAsia="仿宋_GB2312" w:cs="宋体"/>
          <w:sz w:val="30"/>
          <w:szCs w:val="30"/>
        </w:rPr>
      </w:pPr>
    </w:p>
    <w:tbl>
      <w:tblPr>
        <w:tblStyle w:val="35"/>
        <w:tblW w:w="8522" w:type="dxa"/>
        <w:tblInd w:w="0" w:type="dxa"/>
        <w:tblLayout w:type="fixed"/>
        <w:tblCellMar>
          <w:top w:w="0" w:type="dxa"/>
          <w:left w:w="108" w:type="dxa"/>
          <w:bottom w:w="0" w:type="dxa"/>
          <w:right w:w="108" w:type="dxa"/>
        </w:tblCellMar>
      </w:tblPr>
      <w:tblGrid>
        <w:gridCol w:w="1621"/>
        <w:gridCol w:w="1621"/>
        <w:gridCol w:w="5280"/>
      </w:tblGrid>
      <w:tr>
        <w:tblPrEx>
          <w:tblLayout w:type="fixed"/>
          <w:tblCellMar>
            <w:top w:w="0" w:type="dxa"/>
            <w:left w:w="108" w:type="dxa"/>
            <w:bottom w:w="0" w:type="dxa"/>
            <w:right w:w="108" w:type="dxa"/>
          </w:tblCellMar>
        </w:tblPrEx>
        <w:trPr>
          <w:trHeight w:val="270" w:hRule="atLeast"/>
        </w:trPr>
        <w:tc>
          <w:tcPr>
            <w:tcW w:w="32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分类</w:t>
            </w:r>
          </w:p>
        </w:tc>
        <w:tc>
          <w:tcPr>
            <w:tcW w:w="5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存在问题</w:t>
            </w:r>
          </w:p>
        </w:tc>
      </w:tr>
      <w:tr>
        <w:tblPrEx>
          <w:tblLayout w:type="fixed"/>
          <w:tblCellMar>
            <w:top w:w="0" w:type="dxa"/>
            <w:left w:w="108" w:type="dxa"/>
            <w:bottom w:w="0" w:type="dxa"/>
            <w:right w:w="108" w:type="dxa"/>
          </w:tblCellMar>
        </w:tblPrEx>
        <w:trPr>
          <w:trHeight w:val="270" w:hRule="atLeast"/>
        </w:trPr>
        <w:tc>
          <w:tcPr>
            <w:tcW w:w="1621"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房屋</w:t>
            </w:r>
            <w:r>
              <w:rPr>
                <w:rFonts w:hint="eastAsia" w:ascii="宋体" w:hAnsi="宋体" w:eastAsia="宋体" w:cs="宋体"/>
                <w:color w:val="000000"/>
                <w:kern w:val="0"/>
                <w:sz w:val="22"/>
                <w:lang w:eastAsia="zh-CN"/>
              </w:rPr>
              <w:t>改造</w:t>
            </w:r>
          </w:p>
        </w:tc>
        <w:tc>
          <w:tcPr>
            <w:tcW w:w="162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屋面</w:t>
            </w:r>
            <w:r>
              <w:rPr>
                <w:rFonts w:hint="eastAsia" w:ascii="宋体" w:hAnsi="宋体" w:eastAsia="宋体" w:cs="宋体"/>
                <w:color w:val="000000"/>
                <w:kern w:val="0"/>
                <w:sz w:val="22"/>
                <w:lang w:eastAsia="zh-CN"/>
              </w:rPr>
              <w:t>改造</w:t>
            </w: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1、</w:t>
            </w:r>
          </w:p>
        </w:tc>
      </w:tr>
      <w:tr>
        <w:tblPrEx>
          <w:tblLayout w:type="fixed"/>
          <w:tblCellMar>
            <w:top w:w="0" w:type="dxa"/>
            <w:left w:w="108" w:type="dxa"/>
            <w:bottom w:w="0" w:type="dxa"/>
            <w:right w:w="108" w:type="dxa"/>
          </w:tblCellMar>
        </w:tblPrEx>
        <w:trPr>
          <w:trHeight w:val="270" w:hRule="atLeast"/>
        </w:trPr>
        <w:tc>
          <w:tcPr>
            <w:tcW w:w="162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162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立面</w:t>
            </w:r>
            <w:r>
              <w:rPr>
                <w:rFonts w:hint="eastAsia" w:ascii="宋体" w:hAnsi="宋体" w:eastAsia="宋体" w:cs="宋体"/>
                <w:color w:val="000000"/>
                <w:kern w:val="0"/>
                <w:sz w:val="22"/>
                <w:lang w:eastAsia="zh-CN"/>
              </w:rPr>
              <w:t>改造</w:t>
            </w: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62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楼门楼道</w:t>
            </w: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62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建筑结构</w:t>
            </w:r>
          </w:p>
        </w:tc>
        <w:tc>
          <w:tcPr>
            <w:tcW w:w="1621"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围护结构</w:t>
            </w: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加装电梯</w:t>
            </w: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建筑设备</w:t>
            </w:r>
          </w:p>
        </w:tc>
        <w:tc>
          <w:tcPr>
            <w:tcW w:w="16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暖通</w:t>
            </w:r>
            <w:r>
              <w:rPr>
                <w:rFonts w:hint="eastAsia" w:ascii="宋体" w:hAnsi="宋体" w:eastAsia="宋体" w:cs="宋体"/>
                <w:color w:val="000000"/>
                <w:kern w:val="0"/>
                <w:sz w:val="22"/>
                <w:lang w:eastAsia="zh-CN"/>
              </w:rPr>
              <w:t>设施</w:t>
            </w: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162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给水排水</w:t>
            </w: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电气</w:t>
            </w:r>
            <w:r>
              <w:rPr>
                <w:rFonts w:hint="eastAsia" w:ascii="宋体" w:hAnsi="宋体" w:eastAsia="宋体" w:cs="宋体"/>
                <w:color w:val="000000"/>
                <w:kern w:val="0"/>
                <w:sz w:val="22"/>
                <w:lang w:eastAsia="zh-CN"/>
              </w:rPr>
              <w:t>设施</w:t>
            </w: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16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62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52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r>
    </w:tbl>
    <w:p>
      <w:pPr>
        <w:pStyle w:val="100"/>
        <w:rPr>
          <w:rFonts w:ascii="仿宋_GB2312" w:hAnsi="宋体" w:eastAsia="仿宋_GB2312" w:cs="宋体"/>
          <w:b/>
          <w:sz w:val="30"/>
          <w:szCs w:val="30"/>
        </w:rPr>
      </w:pPr>
    </w:p>
    <w:bookmarkEnd w:id="1"/>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与城市规划衔接</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社区改造应充分考虑与控制性详细规划、《佛山历史文化名城保护规划》、《佛山市城市更新专项规划》等相关规划的衔接。</w:t>
      </w:r>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总体改造方案</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以打造特色社区为目标，结合社区现状条件、居民改造意愿等因素，明确社区改造共同愿景。从空间形态、道路与停车、公共空间、景观风貌、配套设施等方面，制定社区总体改造方案，形成社区改造总平面图，明确重要节点、开放空间、景观风貌等空间要素的位置和设计意向。制定总体改造方案时，还应对老旧小区内加装电梯的条件进行评估及电梯加装的位置进行初步选址。</w:t>
      </w:r>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改造项目</w:t>
      </w:r>
    </w:p>
    <w:p>
      <w:pPr>
        <w:widowControl/>
        <w:tabs>
          <w:tab w:val="left" w:pos="6345"/>
        </w:tabs>
        <w:spacing w:line="600" w:lineRule="atLeas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根据社区现状调研评估结果、改造主体意愿和经济技术水平等情况综合确定社区改造项目；改造项目宜采用菜单式，分为基础项目和提升项目；社区改造基础项目和提升项目宜按下表进行划分。</w:t>
      </w:r>
    </w:p>
    <w:p>
      <w:pPr>
        <w:widowControl/>
        <w:tabs>
          <w:tab w:val="left" w:pos="6345"/>
        </w:tabs>
        <w:spacing w:line="600" w:lineRule="atLeast"/>
        <w:ind w:firstLine="600" w:firstLineChars="200"/>
        <w:jc w:val="left"/>
        <w:rPr>
          <w:rFonts w:hint="eastAsia" w:ascii="仿宋_GB2312" w:hAnsi="宋体" w:eastAsia="仿宋_GB2312" w:cs="宋体"/>
          <w:kern w:val="0"/>
          <w:sz w:val="30"/>
          <w:szCs w:val="30"/>
        </w:rPr>
      </w:pPr>
    </w:p>
    <w:tbl>
      <w:tblPr>
        <w:tblStyle w:val="35"/>
        <w:tblW w:w="8522" w:type="dxa"/>
        <w:tblInd w:w="0" w:type="dxa"/>
        <w:tblLayout w:type="fixed"/>
        <w:tblCellMar>
          <w:top w:w="0" w:type="dxa"/>
          <w:left w:w="108" w:type="dxa"/>
          <w:bottom w:w="0" w:type="dxa"/>
          <w:right w:w="108" w:type="dxa"/>
        </w:tblCellMar>
      </w:tblPr>
      <w:tblGrid>
        <w:gridCol w:w="382"/>
        <w:gridCol w:w="914"/>
        <w:gridCol w:w="2302"/>
        <w:gridCol w:w="2675"/>
        <w:gridCol w:w="2249"/>
      </w:tblGrid>
      <w:tr>
        <w:tblPrEx>
          <w:tblLayout w:type="fixed"/>
          <w:tblCellMar>
            <w:top w:w="0" w:type="dxa"/>
            <w:left w:w="108" w:type="dxa"/>
            <w:bottom w:w="0" w:type="dxa"/>
            <w:right w:w="108" w:type="dxa"/>
          </w:tblCellMar>
        </w:tblPrEx>
        <w:trPr>
          <w:trHeight w:val="270" w:hRule="atLeast"/>
          <w:tblHeader/>
        </w:trPr>
        <w:tc>
          <w:tcPr>
            <w:tcW w:w="129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项目分类</w:t>
            </w:r>
          </w:p>
        </w:tc>
        <w:tc>
          <w:tcPr>
            <w:tcW w:w="230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基础项目</w:t>
            </w:r>
          </w:p>
        </w:tc>
        <w:tc>
          <w:tcPr>
            <w:tcW w:w="26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lang w:eastAsia="zh-CN"/>
              </w:rPr>
              <w:t>完善</w:t>
            </w:r>
            <w:r>
              <w:rPr>
                <w:rFonts w:hint="eastAsia" w:ascii="宋体" w:hAnsi="宋体" w:eastAsia="宋体" w:cs="宋体"/>
                <w:color w:val="000000"/>
                <w:kern w:val="0"/>
                <w:sz w:val="22"/>
              </w:rPr>
              <w:t>项目</w:t>
            </w:r>
          </w:p>
        </w:tc>
        <w:tc>
          <w:tcPr>
            <w:tcW w:w="22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提升项目</w:t>
            </w:r>
          </w:p>
        </w:tc>
      </w:tr>
      <w:tr>
        <w:tblPrEx>
          <w:tblLayout w:type="fixed"/>
          <w:tblCellMar>
            <w:top w:w="0" w:type="dxa"/>
            <w:left w:w="108" w:type="dxa"/>
            <w:bottom w:w="0" w:type="dxa"/>
            <w:right w:w="108" w:type="dxa"/>
          </w:tblCellMar>
        </w:tblPrEx>
        <w:trPr>
          <w:trHeight w:val="270" w:hRule="atLeast"/>
        </w:trPr>
        <w:tc>
          <w:tcPr>
            <w:tcW w:w="382"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室外环境</w:t>
            </w:r>
          </w:p>
        </w:tc>
        <w:tc>
          <w:tcPr>
            <w:tcW w:w="91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公共空间</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完善提升无障碍设施</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设置公共活动空间</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9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设置应急避难场所</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完善规范标识系统</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设置文化宣传科普栏、窗</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绿地植被</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增加绿化面积</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完善公共绿地功能</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拆除侵占绿地建构筑物</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改善植物配置</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保护生态良好植被与名木</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增设遮阴乔木</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保护利用适宜栽植表土</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装设植物标识牌</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雨水控制利用</w:t>
            </w:r>
          </w:p>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（海绵城市）</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铺设透水铺装</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增设路面生态排水</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优化地面竖向设计</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提升景观水体安全性</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制定雨污控制方案</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回用雨水</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景观风貌</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提升改造景观照明系统</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改造或新建居住区出入口</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修缮、粉刷或改造围墙</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改造开放社区景观</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增设景观构筑物</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道路与停车</w:t>
            </w:r>
          </w:p>
        </w:tc>
        <w:tc>
          <w:tcPr>
            <w:tcW w:w="91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道路</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改造道路路面</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default" w:ascii="宋体" w:hAnsi="宋体" w:eastAsia="宋体" w:cs="宋体"/>
                <w:color w:val="000000"/>
                <w:kern w:val="0"/>
                <w:sz w:val="22"/>
              </w:rPr>
              <w:t>打通断头路和瓶颈路</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增设非机动车出入口</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设置机动车降速降噪设施</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清除占道设施物品</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default" w:ascii="宋体" w:hAnsi="宋体" w:eastAsia="宋体" w:cs="宋体"/>
                <w:color w:val="000000"/>
                <w:kern w:val="0"/>
                <w:sz w:val="22"/>
              </w:rPr>
              <w:t>增设独立健身步道</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优化应急疏散消防通道</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default" w:ascii="宋体" w:hAnsi="宋体" w:eastAsia="宋体" w:cs="宋体"/>
                <w:color w:val="000000"/>
                <w:kern w:val="0"/>
                <w:sz w:val="22"/>
              </w:rPr>
              <w:t>优化非机动出行条件</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增设或改造步行系统</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default" w:ascii="宋体" w:hAnsi="宋体" w:eastAsia="宋体" w:cs="宋体"/>
                <w:color w:val="000000"/>
                <w:kern w:val="0"/>
                <w:sz w:val="22"/>
              </w:rPr>
              <w:t>增设凸面转角反光镜</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增设</w:t>
            </w:r>
            <w:r>
              <w:rPr>
                <w:rFonts w:hint="eastAsia" w:ascii="宋体" w:hAnsi="宋体" w:eastAsia="宋体" w:cs="宋体"/>
                <w:color w:val="000000"/>
                <w:kern w:val="0"/>
                <w:sz w:val="22"/>
                <w:lang w:eastAsia="zh-CN"/>
              </w:rPr>
              <w:t>道路交通标志标线</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停车设施</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增设机动车停车设施</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配建临时停车位</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增设非机动车停车设施</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eastAsia="zh-CN"/>
              </w:rPr>
              <w:t>设置智能停车管理系统</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default" w:ascii="宋体" w:hAnsi="宋体" w:eastAsia="宋体" w:cs="宋体"/>
                <w:color w:val="000000"/>
                <w:kern w:val="0"/>
                <w:sz w:val="22"/>
              </w:rPr>
              <w:t>新建立体或地下停车库</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default" w:ascii="宋体" w:hAnsi="宋体" w:eastAsia="宋体" w:cs="宋体"/>
                <w:color w:val="000000"/>
                <w:kern w:val="0"/>
                <w:sz w:val="22"/>
              </w:rPr>
              <w:t>建立共享停车设施与平台</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default" w:ascii="宋体" w:hAnsi="宋体" w:eastAsia="宋体" w:cs="宋体"/>
                <w:color w:val="000000"/>
                <w:kern w:val="0"/>
                <w:sz w:val="22"/>
              </w:rPr>
              <w:t>设置电动自行车及汽车充电设施</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配套设施</w:t>
            </w:r>
          </w:p>
        </w:tc>
        <w:tc>
          <w:tcPr>
            <w:tcW w:w="9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市政管线</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统筹管线改造</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疏通和改造排水管道</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改造供水管网管道</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改造供电线路与设施</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整治建筑周边管线</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改造或增设燃气系统</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改造架空线路</w:t>
            </w:r>
          </w:p>
        </w:tc>
        <w:tc>
          <w:tcPr>
            <w:tcW w:w="2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环卫设施</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设置垃圾分类收集设施</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改造化粪池</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安防设施</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设置重点区安防设施</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设置视频监控设施</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设置门禁系统</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公共服务设施</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配置体育健身设施</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default" w:ascii="宋体" w:hAnsi="宋体" w:eastAsia="宋体" w:cs="宋体"/>
                <w:color w:val="000000"/>
                <w:kern w:val="0"/>
                <w:sz w:val="22"/>
              </w:rPr>
              <w:t>增设社区服务用房</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设置助餐、家政保洁、便民市场、便利店等社区服务设施</w:t>
            </w: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增设户外饮水洗手设施</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配建托儿所、幼儿园</w:t>
            </w: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增设快递收发设施（智能快件箱、智能信包箱等）</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配建老年人服务设施</w:t>
            </w: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设立社区办事服务点</w:t>
            </w: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设置卫生服务中心</w:t>
            </w: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设置公共厕所</w:t>
            </w:r>
          </w:p>
        </w:tc>
      </w:tr>
      <w:tr>
        <w:tblPrEx>
          <w:tblLayout w:type="fixed"/>
          <w:tblCellMar>
            <w:top w:w="0" w:type="dxa"/>
            <w:left w:w="108" w:type="dxa"/>
            <w:bottom w:w="0" w:type="dxa"/>
            <w:right w:w="108" w:type="dxa"/>
          </w:tblCellMar>
        </w:tblPrEx>
        <w:trPr>
          <w:trHeight w:val="270" w:hRule="atLeast"/>
        </w:trPr>
        <w:tc>
          <w:tcPr>
            <w:tcW w:w="3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房屋</w:t>
            </w:r>
            <w:r>
              <w:rPr>
                <w:rFonts w:hint="eastAsia" w:ascii="宋体" w:hAnsi="宋体" w:eastAsia="宋体" w:cs="宋体"/>
                <w:color w:val="000000"/>
                <w:kern w:val="0"/>
                <w:sz w:val="22"/>
                <w:lang w:eastAsia="zh-CN"/>
              </w:rPr>
              <w:t>改造</w:t>
            </w:r>
          </w:p>
        </w:tc>
        <w:tc>
          <w:tcPr>
            <w:tcW w:w="9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屋面</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修缮屋面渗漏</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default" w:ascii="宋体" w:hAnsi="宋体" w:eastAsia="宋体" w:cs="宋体"/>
                <w:color w:val="000000"/>
                <w:kern w:val="0"/>
                <w:sz w:val="22"/>
              </w:rPr>
              <w:t>铺设屋面保温层</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改造屋面形式</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default" w:ascii="宋体" w:hAnsi="宋体" w:eastAsia="宋体" w:cs="宋体"/>
                <w:color w:val="000000"/>
                <w:kern w:val="0"/>
                <w:sz w:val="22"/>
              </w:rPr>
              <w:t>改造屋顶太阳能设施</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default" w:ascii="宋体" w:hAnsi="宋体" w:eastAsia="宋体" w:cs="宋体"/>
                <w:color w:val="000000"/>
                <w:kern w:val="0"/>
                <w:sz w:val="22"/>
              </w:rPr>
              <w:t>设置架空或绿色屋顶</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立面</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清理粉刷外墙饰面</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lang w:eastAsia="zh-CN"/>
              </w:rPr>
              <w:t>商铺</w:t>
            </w:r>
            <w:r>
              <w:rPr>
                <w:rFonts w:hint="eastAsia" w:ascii="宋体" w:hAnsi="宋体" w:eastAsia="宋体" w:cs="宋体"/>
                <w:color w:val="000000"/>
                <w:kern w:val="0"/>
                <w:sz w:val="22"/>
              </w:rPr>
              <w:t>外立面治理</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改造建筑外窗</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改造空调机位</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完善防盗网</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楼门楼道</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增设出入口无障碍设施</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新装或修缮防盗门</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整修破损踏步和扶手</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粉刷楼道墙面</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　</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建筑结构</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color w:val="000000"/>
                <w:kern w:val="0"/>
                <w:sz w:val="22"/>
              </w:rPr>
            </w:pPr>
            <w:r>
              <w:rPr>
                <w:rFonts w:hint="eastAsia" w:ascii="宋体" w:hAnsi="宋体" w:eastAsia="宋体" w:cs="宋体"/>
                <w:color w:val="000000"/>
                <w:kern w:val="0"/>
                <w:sz w:val="22"/>
              </w:rPr>
              <w:t>围护结构</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设置外墙节能保温</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加装电梯</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加装电梯功能设计</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加装电梯结构改造</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选择电梯类别与型式</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建筑设备</w:t>
            </w:r>
          </w:p>
        </w:tc>
        <w:tc>
          <w:tcPr>
            <w:tcW w:w="9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暖通</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增设可再生能源机组</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91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改造防排烟系统</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91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增设油烟机防污设施</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91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改造分体式空调</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914"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改造建筑通风系统</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给水排水</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改造用水计量装置</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改造卫生器具</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改造供水系统</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设置户内中水系统</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改造排水系统</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收集利用屋面雨水</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电气</w:t>
            </w: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制定建筑电气改造方案</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设置可再生能源控制系统</w:t>
            </w: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更新更换配电系统线路</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设置消防与报警装置</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设置公共照明设备</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r>
              <w:rPr>
                <w:rFonts w:hint="eastAsia" w:ascii="宋体" w:hAnsi="宋体" w:eastAsia="宋体" w:cs="宋体"/>
                <w:color w:val="000000"/>
                <w:kern w:val="0"/>
                <w:sz w:val="22"/>
              </w:rPr>
              <w:t>改造到户计量设备</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3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3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r>
              <w:rPr>
                <w:rFonts w:hint="eastAsia" w:ascii="宋体" w:hAnsi="宋体" w:eastAsia="宋体" w:cs="宋体"/>
                <w:color w:val="000000"/>
                <w:kern w:val="0"/>
                <w:sz w:val="22"/>
              </w:rPr>
              <w:t>改造或增设信息设施</w:t>
            </w:r>
          </w:p>
        </w:tc>
        <w:tc>
          <w:tcPr>
            <w:tcW w:w="26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224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2"/>
              </w:rPr>
            </w:pPr>
          </w:p>
        </w:tc>
      </w:tr>
    </w:tbl>
    <w:p>
      <w:pPr>
        <w:widowControl/>
        <w:jc w:val="left"/>
        <w:rPr>
          <w:rFonts w:ascii="仿宋_GB2312" w:hAnsi="宋体" w:eastAsia="仿宋_GB2312" w:cs="宋体"/>
          <w:b/>
          <w:kern w:val="0"/>
          <w:sz w:val="30"/>
          <w:szCs w:val="30"/>
        </w:rPr>
      </w:pPr>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改造指引</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对各项改造项目提出改造指引，指引需明确各改造项目的区位、规模、改造依据和设计指引等（可采用图、文、表相结合的方式）。对于位于历史街区或城市核心地段的社区，结合城市规划和居民的实际需求，提出公共活动空间、主要街巷等重要节点的景观指引。挖掘、梳理社区所在片区建筑特色，提出建筑整治措施，并对建筑的风格、色彩等进行设计引导。</w:t>
      </w:r>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分区实施计划和项目库</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结合社区改造项目布局和范围，对改造社区进行分区，编制分区实施计划；制定社区改造项目库，明确各分区内项目的建设时序、规模、造价估算等内容。社区改造项目库应作为社区近期建设的指引，而不作为强制完成任务，可根据社区实际建设情况调整更新项目库。</w:t>
      </w:r>
    </w:p>
    <w:p>
      <w:pPr>
        <w:pStyle w:val="2"/>
        <w:tabs>
          <w:tab w:val="left" w:pos="425"/>
        </w:tabs>
        <w:spacing w:before="240" w:after="240" w:line="480" w:lineRule="auto"/>
        <w:ind w:left="425" w:hanging="425"/>
        <w:jc w:val="center"/>
        <w:rPr>
          <w:rFonts w:ascii="黑体" w:eastAsia="黑体"/>
          <w:sz w:val="32"/>
          <w:szCs w:val="28"/>
        </w:rPr>
      </w:pPr>
      <w:bookmarkStart w:id="2" w:name="_Toc491242457"/>
      <w:r>
        <w:rPr>
          <w:rFonts w:hint="eastAsia" w:ascii="黑体" w:eastAsia="黑体"/>
          <w:sz w:val="32"/>
          <w:szCs w:val="28"/>
        </w:rPr>
        <w:t>第三章</w:t>
      </w:r>
      <w:r>
        <w:rPr>
          <w:rFonts w:ascii="黑体" w:eastAsia="黑体"/>
          <w:sz w:val="32"/>
          <w:szCs w:val="28"/>
        </w:rPr>
        <w:t xml:space="preserve"> </w:t>
      </w:r>
      <w:r>
        <w:rPr>
          <w:rFonts w:hint="eastAsia" w:ascii="黑体" w:eastAsia="黑体"/>
          <w:sz w:val="32"/>
          <w:szCs w:val="28"/>
        </w:rPr>
        <w:t>规划成果要求</w:t>
      </w:r>
      <w:bookmarkEnd w:id="2"/>
    </w:p>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成果要求</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规划成果应满足易懂、易用的基本要求，具有前瞻性、可实施性，能切实指导社区改造项目深化设计与实施，具体形式和内容可结合实际需要进行补充、调整。规划成果主要由改造方案说明书、图纸及项目库表格三部分组成，以纸质和电子文件两种形式表达。</w:t>
      </w:r>
    </w:p>
    <w:p>
      <w:pPr>
        <w:widowControl/>
        <w:tabs>
          <w:tab w:val="left" w:pos="6345"/>
        </w:tabs>
        <w:spacing w:line="600" w:lineRule="atLeast"/>
        <w:ind w:firstLine="600" w:firstLineChars="200"/>
        <w:jc w:val="left"/>
        <w:rPr>
          <w:rFonts w:ascii="仿宋_GB2312" w:hAnsi="宋体" w:eastAsia="仿宋_GB2312" w:cs="宋体"/>
          <w:kern w:val="0"/>
          <w:sz w:val="30"/>
          <w:szCs w:val="30"/>
        </w:rPr>
      </w:pPr>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成果内容</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规划成果应包括但不限于“</w:t>
      </w:r>
      <w:r>
        <w:rPr>
          <w:rFonts w:hint="eastAsia" w:ascii="仿宋_GB2312" w:hAnsi="宋体" w:eastAsia="仿宋_GB2312" w:cs="宋体"/>
          <w:color w:val="000000" w:themeColor="text1"/>
          <w:kern w:val="0"/>
          <w:sz w:val="30"/>
          <w:szCs w:val="30"/>
          <w14:textFill>
            <w14:solidFill>
              <w14:schemeClr w14:val="tx1"/>
            </w14:solidFill>
          </w14:textFill>
        </w:rPr>
        <w:t>一书一表两图</w:t>
      </w:r>
      <w:r>
        <w:rPr>
          <w:rFonts w:hint="eastAsia" w:ascii="仿宋_GB2312" w:hAnsi="宋体" w:eastAsia="仿宋_GB2312" w:cs="宋体"/>
          <w:kern w:val="0"/>
          <w:sz w:val="30"/>
          <w:szCs w:val="30"/>
        </w:rPr>
        <w:t>”。“一书”为改造方案说明书；“一表”为项目库统计表；“两图”包括社区改造总平面图和项目布点图。</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对位于历史街区或城市重点区域的社区，可根据需要增加历史文化保护和城市形态提升等内容，成果应当符合国家相应规范，并增加必要的分析性图纸。</w:t>
      </w:r>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改造方案说明书</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详细阐述社区调研发现的主要问题，表达社区改造愿景、改造项目内容、改造方案指引、实施计划及造价估算等内容。</w:t>
      </w:r>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项目库统计表</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以表格的形式表达，标明项目库内各个项目的名称、规模、项目单价、造价估算和建设时序等内容。（详见附件</w:t>
      </w:r>
      <w:r>
        <w:rPr>
          <w:rFonts w:hint="eastAsia" w:ascii="仿宋_GB2312" w:hAnsi="宋体" w:eastAsia="仿宋_GB2312" w:cs="宋体"/>
          <w:kern w:val="0"/>
          <w:sz w:val="30"/>
          <w:szCs w:val="30"/>
          <w:lang w:val="en-US" w:eastAsia="zh-CN"/>
        </w:rPr>
        <w:t>1.</w:t>
      </w:r>
      <w:r>
        <w:rPr>
          <w:rFonts w:hint="eastAsia" w:ascii="仿宋_GB2312" w:hAnsi="宋体" w:eastAsia="仿宋_GB2312" w:cs="宋体"/>
          <w:kern w:val="0"/>
          <w:sz w:val="30"/>
          <w:szCs w:val="30"/>
        </w:rPr>
        <w:t>4）</w:t>
      </w:r>
    </w:p>
    <w:p>
      <w:pPr>
        <w:pStyle w:val="44"/>
        <w:numPr>
          <w:ilvl w:val="0"/>
          <w:numId w:val="2"/>
        </w:numPr>
        <w:ind w:left="0" w:firstLine="602"/>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规划图纸</w:t>
      </w:r>
    </w:p>
    <w:p>
      <w:pPr>
        <w:widowControl/>
        <w:tabs>
          <w:tab w:val="left" w:pos="6345"/>
        </w:tabs>
        <w:spacing w:line="600" w:lineRule="atLeas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（一）社区改造总平面图</w:t>
      </w:r>
    </w:p>
    <w:p>
      <w:pPr>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从空间形态、道路与停车、公共空间、景观风貌、配套设施要素等方面，编制社区改造总平面模拟图，明确重要节点、开放空间、景观风貌等空间要素的位置和建设意向。</w:t>
      </w:r>
    </w:p>
    <w:p>
      <w:pPr>
        <w:widowControl/>
        <w:tabs>
          <w:tab w:val="left" w:pos="6345"/>
        </w:tabs>
        <w:spacing w:line="600" w:lineRule="atLeas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（二）项目布点图</w:t>
      </w:r>
    </w:p>
    <w:p>
      <w:pPr>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以通俗易懂的图表形式，标明项目库内各个项目的位置，对于改造项目数量较少的社区建议用一张图表达，对于改造项目数量较多的社区可分成若干张图纸分类进行表达。</w:t>
      </w:r>
    </w:p>
    <w:p>
      <w:pPr>
        <w:widowControl/>
        <w:tabs>
          <w:tab w:val="left" w:pos="6345"/>
        </w:tabs>
        <w:spacing w:line="600" w:lineRule="atLeas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（三）其他图纸</w:t>
      </w:r>
    </w:p>
    <w:p>
      <w:pPr>
        <w:widowControl/>
        <w:tabs>
          <w:tab w:val="left" w:pos="6345"/>
        </w:tabs>
        <w:spacing w:line="600" w:lineRule="atLeas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可根据需要，增加相应图纸，如社区区位图、规划范围图、公共空间改造图、道路交通改造图、配套设施改造图等。</w:t>
      </w:r>
    </w:p>
    <w:p>
      <w:pPr>
        <w:widowControl/>
        <w:jc w:val="left"/>
        <w:rPr>
          <w:rFonts w:ascii="仿宋_GB2312" w:hAnsi="宋体" w:eastAsia="仿宋_GB2312" w:cs="宋体"/>
          <w:b/>
          <w:kern w:val="0"/>
          <w:sz w:val="36"/>
          <w:szCs w:val="30"/>
        </w:rPr>
      </w:pPr>
      <w:r>
        <w:rPr>
          <w:rFonts w:ascii="仿宋_GB2312" w:hAnsi="宋体" w:eastAsia="仿宋_GB2312" w:cs="宋体"/>
          <w:b/>
          <w:kern w:val="0"/>
          <w:sz w:val="36"/>
          <w:szCs w:val="30"/>
        </w:rPr>
        <w:br w:type="page"/>
      </w:r>
    </w:p>
    <w:p>
      <w:pPr>
        <w:widowControl/>
        <w:tabs>
          <w:tab w:val="left" w:pos="6345"/>
        </w:tabs>
        <w:spacing w:line="600" w:lineRule="atLeast"/>
        <w:jc w:val="left"/>
        <w:rPr>
          <w:rFonts w:hint="default" w:ascii="仿宋_GB2312" w:hAnsi="宋体" w:eastAsia="仿宋_GB2312" w:cs="宋体"/>
          <w:b/>
          <w:kern w:val="0"/>
          <w:sz w:val="36"/>
          <w:szCs w:val="30"/>
          <w:lang w:val="en-US" w:eastAsia="zh-CN"/>
        </w:rPr>
      </w:pPr>
      <w:r>
        <w:rPr>
          <w:rFonts w:hint="eastAsia" w:ascii="仿宋_GB2312" w:hAnsi="宋体" w:eastAsia="仿宋_GB2312" w:cs="宋体"/>
          <w:b/>
          <w:kern w:val="0"/>
          <w:sz w:val="36"/>
          <w:szCs w:val="30"/>
        </w:rPr>
        <w:t>附件1</w:t>
      </w:r>
      <w:r>
        <w:rPr>
          <w:rFonts w:hint="eastAsia" w:ascii="仿宋_GB2312" w:hAnsi="宋体" w:eastAsia="仿宋_GB2312" w:cs="宋体"/>
          <w:b/>
          <w:kern w:val="0"/>
          <w:sz w:val="36"/>
          <w:szCs w:val="30"/>
          <w:lang w:val="en-US" w:eastAsia="zh-CN"/>
        </w:rPr>
        <w:t>.1</w:t>
      </w:r>
    </w:p>
    <w:tbl>
      <w:tblPr>
        <w:tblStyle w:val="35"/>
        <w:tblW w:w="8522" w:type="dxa"/>
        <w:jc w:val="center"/>
        <w:tblInd w:w="0" w:type="dxa"/>
        <w:tblLayout w:type="fixed"/>
        <w:tblCellMar>
          <w:top w:w="0" w:type="dxa"/>
          <w:left w:w="108" w:type="dxa"/>
          <w:bottom w:w="0" w:type="dxa"/>
          <w:right w:w="108" w:type="dxa"/>
        </w:tblCellMar>
      </w:tblPr>
      <w:tblGrid>
        <w:gridCol w:w="1131"/>
        <w:gridCol w:w="653"/>
        <w:gridCol w:w="2124"/>
        <w:gridCol w:w="238"/>
        <w:gridCol w:w="899"/>
        <w:gridCol w:w="668"/>
        <w:gridCol w:w="1478"/>
        <w:gridCol w:w="1331"/>
      </w:tblGrid>
      <w:tr>
        <w:tblPrEx>
          <w:tblLayout w:type="fixed"/>
          <w:tblCellMar>
            <w:top w:w="0" w:type="dxa"/>
            <w:left w:w="108" w:type="dxa"/>
            <w:bottom w:w="0" w:type="dxa"/>
            <w:right w:w="108" w:type="dxa"/>
          </w:tblCellMar>
        </w:tblPrEx>
        <w:trPr>
          <w:trHeight w:val="340" w:hRule="exact"/>
          <w:jc w:val="center"/>
        </w:trPr>
        <w:tc>
          <w:tcPr>
            <w:tcW w:w="852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表</w:t>
            </w:r>
            <w:r>
              <w:rPr>
                <w:rFonts w:hint="default" w:ascii="Calibri" w:hAnsi="Calibri" w:eastAsia="宋体" w:cs="宋体"/>
                <w:color w:val="000000"/>
                <w:kern w:val="0"/>
                <w:sz w:val="20"/>
                <w:szCs w:val="24"/>
              </w:rPr>
              <w:t xml:space="preserve">1 </w:t>
            </w:r>
            <w:r>
              <w:rPr>
                <w:rFonts w:hint="default" w:ascii="Calibri" w:hAnsi="Calibri" w:eastAsia="宋体" w:cs="宋体"/>
                <w:color w:val="000000"/>
                <w:kern w:val="0"/>
                <w:sz w:val="20"/>
                <w:szCs w:val="24"/>
                <w:u w:val="single"/>
              </w:rPr>
              <w:t xml:space="preserve">       </w:t>
            </w:r>
            <w:r>
              <w:rPr>
                <w:rFonts w:hint="eastAsia" w:ascii="宋体" w:hAnsi="宋体" w:eastAsia="宋体" w:cs="宋体"/>
                <w:color w:val="000000"/>
                <w:kern w:val="0"/>
                <w:sz w:val="20"/>
                <w:szCs w:val="24"/>
              </w:rPr>
              <w:t>小区微改造调查表——社区公共部分</w:t>
            </w:r>
          </w:p>
        </w:tc>
      </w:tr>
      <w:tr>
        <w:tblPrEx>
          <w:tblLayout w:type="fixed"/>
          <w:tblCellMar>
            <w:top w:w="0" w:type="dxa"/>
            <w:left w:w="108" w:type="dxa"/>
            <w:bottom w:w="0" w:type="dxa"/>
            <w:right w:w="108" w:type="dxa"/>
          </w:tblCellMar>
        </w:tblPrEx>
        <w:trPr>
          <w:trHeight w:val="340" w:hRule="exact"/>
          <w:jc w:val="center"/>
        </w:trPr>
        <w:tc>
          <w:tcPr>
            <w:tcW w:w="11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填写要求</w:t>
            </w:r>
          </w:p>
        </w:tc>
        <w:tc>
          <w:tcPr>
            <w:tcW w:w="7391" w:type="dxa"/>
            <w:gridSpan w:val="7"/>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数量或类型</w:t>
            </w:r>
          </w:p>
        </w:tc>
      </w:tr>
      <w:tr>
        <w:tblPrEx>
          <w:tblLayout w:type="fixed"/>
          <w:tblCellMar>
            <w:top w:w="0" w:type="dxa"/>
            <w:left w:w="108" w:type="dxa"/>
            <w:bottom w:w="0" w:type="dxa"/>
            <w:right w:w="108" w:type="dxa"/>
          </w:tblCellMar>
        </w:tblPrEx>
        <w:trPr>
          <w:trHeight w:val="340" w:hRule="exact"/>
          <w:jc w:val="center"/>
        </w:trPr>
        <w:tc>
          <w:tcPr>
            <w:tcW w:w="1131"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总体概况</w:t>
            </w:r>
          </w:p>
        </w:tc>
        <w:tc>
          <w:tcPr>
            <w:tcW w:w="277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小区详细地址（公安门牌号）</w:t>
            </w:r>
          </w:p>
        </w:tc>
        <w:tc>
          <w:tcPr>
            <w:tcW w:w="4614"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r>
      <w:tr>
        <w:tblPrEx>
          <w:tblLayout w:type="fixed"/>
          <w:tblCellMar>
            <w:top w:w="0" w:type="dxa"/>
            <w:left w:w="108" w:type="dxa"/>
            <w:bottom w:w="0" w:type="dxa"/>
            <w:right w:w="108" w:type="dxa"/>
          </w:tblCellMar>
        </w:tblPrEx>
        <w:trPr>
          <w:trHeight w:val="312" w:hRule="exact"/>
          <w:jc w:val="center"/>
        </w:trPr>
        <w:tc>
          <w:tcPr>
            <w:tcW w:w="113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77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4614"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exact"/>
          <w:jc w:val="center"/>
        </w:trPr>
        <w:tc>
          <w:tcPr>
            <w:tcW w:w="113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77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居住区总用地面积（公顷）</w:t>
            </w:r>
          </w:p>
        </w:tc>
        <w:tc>
          <w:tcPr>
            <w:tcW w:w="11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p>
        </w:tc>
        <w:tc>
          <w:tcPr>
            <w:tcW w:w="214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联系电话</w:t>
            </w:r>
          </w:p>
        </w:tc>
        <w:tc>
          <w:tcPr>
            <w:tcW w:w="133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r>
      <w:tr>
        <w:tblPrEx>
          <w:tblLayout w:type="fixed"/>
          <w:tblCellMar>
            <w:top w:w="0" w:type="dxa"/>
            <w:left w:w="108" w:type="dxa"/>
            <w:bottom w:w="0" w:type="dxa"/>
            <w:right w:w="108" w:type="dxa"/>
          </w:tblCellMar>
        </w:tblPrEx>
        <w:trPr>
          <w:trHeight w:val="312" w:hRule="exact"/>
          <w:jc w:val="center"/>
        </w:trPr>
        <w:tc>
          <w:tcPr>
            <w:tcW w:w="113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77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113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p>
        </w:tc>
        <w:tc>
          <w:tcPr>
            <w:tcW w:w="214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13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exact"/>
          <w:jc w:val="center"/>
        </w:trPr>
        <w:tc>
          <w:tcPr>
            <w:tcW w:w="113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7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居住总户数（户）</w:t>
            </w:r>
          </w:p>
        </w:tc>
        <w:tc>
          <w:tcPr>
            <w:tcW w:w="113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21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建成年份（年）</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exact"/>
          <w:jc w:val="center"/>
        </w:trPr>
        <w:tc>
          <w:tcPr>
            <w:tcW w:w="113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7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平均层数（层）</w:t>
            </w:r>
          </w:p>
        </w:tc>
        <w:tc>
          <w:tcPr>
            <w:tcW w:w="113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21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lang w:eastAsia="zh-CN"/>
              </w:rPr>
              <w:t>常住人口</w:t>
            </w:r>
            <w:r>
              <w:rPr>
                <w:rFonts w:hint="eastAsia" w:ascii="宋体" w:hAnsi="宋体" w:eastAsia="宋体" w:cs="宋体"/>
                <w:color w:val="000000"/>
                <w:kern w:val="0"/>
                <w:sz w:val="20"/>
                <w:szCs w:val="24"/>
              </w:rPr>
              <w:t>（</w:t>
            </w:r>
            <w:r>
              <w:rPr>
                <w:rFonts w:hint="eastAsia" w:ascii="Calibri" w:hAnsi="Calibri" w:eastAsia="宋体" w:cs="宋体"/>
                <w:color w:val="000000"/>
                <w:kern w:val="0"/>
                <w:sz w:val="20"/>
                <w:szCs w:val="24"/>
                <w:lang w:eastAsia="zh-CN"/>
              </w:rPr>
              <w:t>人</w:t>
            </w:r>
            <w:r>
              <w:rPr>
                <w:rFonts w:hint="eastAsia" w:ascii="宋体" w:hAnsi="宋体" w:eastAsia="宋体" w:cs="宋体"/>
                <w:color w:val="000000"/>
                <w:kern w:val="0"/>
                <w:sz w:val="20"/>
                <w:szCs w:val="24"/>
              </w:rPr>
              <w:t>）</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exact"/>
          <w:jc w:val="center"/>
        </w:trPr>
        <w:tc>
          <w:tcPr>
            <w:tcW w:w="113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7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容积率</w:t>
            </w:r>
          </w:p>
        </w:tc>
        <w:tc>
          <w:tcPr>
            <w:tcW w:w="113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21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平均房价（元</w:t>
            </w:r>
            <w:r>
              <w:rPr>
                <w:rFonts w:hint="default" w:ascii="Calibri" w:hAnsi="Calibri" w:eastAsia="宋体" w:cs="宋体"/>
                <w:color w:val="000000"/>
                <w:kern w:val="0"/>
                <w:sz w:val="20"/>
                <w:szCs w:val="24"/>
              </w:rPr>
              <w:t>/</w:t>
            </w:r>
            <w:r>
              <w:rPr>
                <w:rFonts w:hint="eastAsia" w:ascii="宋体" w:hAnsi="宋体" w:eastAsia="宋体" w:cs="宋体"/>
                <w:color w:val="000000"/>
                <w:kern w:val="0"/>
                <w:sz w:val="20"/>
                <w:szCs w:val="24"/>
              </w:rPr>
              <w:t>平方米）</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exact"/>
          <w:jc w:val="center"/>
        </w:trPr>
        <w:tc>
          <w:tcPr>
            <w:tcW w:w="113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7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建筑类型（砖混、框架、塔楼）</w:t>
            </w:r>
          </w:p>
        </w:tc>
        <w:tc>
          <w:tcPr>
            <w:tcW w:w="113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21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物管费（元</w:t>
            </w:r>
            <w:r>
              <w:rPr>
                <w:rFonts w:hint="default" w:ascii="Calibri" w:hAnsi="Calibri" w:eastAsia="宋体" w:cs="宋体"/>
                <w:color w:val="000000"/>
                <w:kern w:val="0"/>
                <w:sz w:val="20"/>
                <w:szCs w:val="24"/>
              </w:rPr>
              <w:t>/</w:t>
            </w:r>
            <w:r>
              <w:rPr>
                <w:rFonts w:hint="eastAsia" w:ascii="宋体" w:hAnsi="宋体" w:eastAsia="宋体" w:cs="宋体"/>
                <w:color w:val="000000"/>
                <w:kern w:val="0"/>
                <w:sz w:val="20"/>
                <w:szCs w:val="24"/>
              </w:rPr>
              <w:t>平方米）</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77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小区特色（小区称号、特色建筑、习俗、活动等）</w:t>
            </w:r>
          </w:p>
        </w:tc>
        <w:tc>
          <w:tcPr>
            <w:tcW w:w="113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214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违法建筑和构筑物</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784" w:type="dxa"/>
            <w:gridSpan w:val="2"/>
            <w:tcBorders>
              <w:top w:val="single" w:color="auto" w:sz="4" w:space="0"/>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填写要求</w:t>
            </w:r>
          </w:p>
        </w:tc>
        <w:tc>
          <w:tcPr>
            <w:tcW w:w="39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数量或质量评价好中差</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照片</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位置示意</w:t>
            </w:r>
          </w:p>
        </w:tc>
      </w:tr>
      <w:tr>
        <w:tblPrEx>
          <w:tblLayout w:type="fixed"/>
          <w:tblCellMar>
            <w:top w:w="0" w:type="dxa"/>
            <w:left w:w="108" w:type="dxa"/>
            <w:bottom w:w="0" w:type="dxa"/>
            <w:right w:w="108" w:type="dxa"/>
          </w:tblCellMar>
        </w:tblPrEx>
        <w:trPr>
          <w:trHeight w:val="340" w:hRule="atLeast"/>
          <w:jc w:val="center"/>
        </w:trPr>
        <w:tc>
          <w:tcPr>
            <w:tcW w:w="113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配套设施</w:t>
            </w:r>
          </w:p>
        </w:tc>
        <w:tc>
          <w:tcPr>
            <w:tcW w:w="65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市政管线</w:t>
            </w: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管线整治</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雨污管道</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供水管网管道</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供电线路与设施</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建筑周边管线</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燃气系统</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架空线路</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公共服务设施</w:t>
            </w: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lang w:eastAsia="zh-CN"/>
              </w:rPr>
            </w:pPr>
            <w:r>
              <w:rPr>
                <w:rFonts w:hint="eastAsia" w:ascii="宋体" w:hAnsi="宋体" w:eastAsia="宋体" w:cs="宋体"/>
                <w:color w:val="000000"/>
                <w:kern w:val="0"/>
                <w:sz w:val="20"/>
                <w:szCs w:val="24"/>
                <w:lang w:eastAsia="zh-CN"/>
              </w:rPr>
              <w:t>设置助餐、家政保洁、便民市场、便利店等社区服务设施</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托儿所、幼儿园</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老年人服务设施</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体育健身设施</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社区办事服务点</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lang w:eastAsia="zh-CN"/>
              </w:rPr>
            </w:pPr>
            <w:r>
              <w:rPr>
                <w:rFonts w:hint="eastAsia" w:ascii="宋体" w:hAnsi="宋体" w:eastAsia="宋体" w:cs="宋体"/>
                <w:color w:val="000000"/>
                <w:kern w:val="0"/>
                <w:sz w:val="20"/>
                <w:szCs w:val="24"/>
              </w:rPr>
              <w:t>快递收发设施</w:t>
            </w:r>
            <w:r>
              <w:rPr>
                <w:rFonts w:hint="eastAsia" w:ascii="宋体" w:hAnsi="宋体" w:eastAsia="宋体" w:cs="宋体"/>
                <w:color w:val="000000"/>
                <w:kern w:val="0"/>
                <w:sz w:val="20"/>
                <w:szCs w:val="24"/>
                <w:lang w:eastAsia="zh-CN"/>
              </w:rPr>
              <w:t>（智能快件箱、智能信包箱等）</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户外饮水洗手设施</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lang w:eastAsia="zh-CN"/>
              </w:rPr>
            </w:pPr>
            <w:r>
              <w:rPr>
                <w:rFonts w:hint="eastAsia" w:ascii="宋体" w:hAnsi="宋体" w:eastAsia="宋体" w:cs="宋体"/>
                <w:color w:val="000000"/>
                <w:kern w:val="0"/>
                <w:sz w:val="20"/>
                <w:szCs w:val="24"/>
                <w:lang w:eastAsia="zh-CN"/>
              </w:rPr>
              <w:t>物业用房</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lang w:eastAsia="zh-CN"/>
              </w:rPr>
            </w:pPr>
            <w:r>
              <w:rPr>
                <w:rFonts w:hint="eastAsia" w:ascii="宋体" w:hAnsi="宋体" w:eastAsia="宋体" w:cs="宋体"/>
                <w:color w:val="000000"/>
                <w:kern w:val="0"/>
                <w:sz w:val="20"/>
                <w:szCs w:val="24"/>
                <w:lang w:eastAsia="zh-CN"/>
              </w:rPr>
              <w:t>社区卫生服务中心</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环卫设施</w:t>
            </w: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垃圾分类收集设施</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化粪池</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公共厕所</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restart"/>
            <w:tcBorders>
              <w:top w:val="nil"/>
              <w:left w:val="single" w:color="auto" w:sz="4" w:space="0"/>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安防设施</w:t>
            </w:r>
          </w:p>
        </w:tc>
        <w:tc>
          <w:tcPr>
            <w:tcW w:w="2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重点区安防设施</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视频监控设施</w:t>
            </w: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门禁系统</w:t>
            </w: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室外环境</w:t>
            </w:r>
          </w:p>
        </w:tc>
        <w:tc>
          <w:tcPr>
            <w:tcW w:w="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公共空间</w:t>
            </w:r>
          </w:p>
        </w:tc>
        <w:tc>
          <w:tcPr>
            <w:tcW w:w="236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公共活动空间</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无障碍设施</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应急避难场所</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标识系统</w:t>
            </w:r>
          </w:p>
        </w:tc>
        <w:tc>
          <w:tcPr>
            <w:tcW w:w="1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文化宣传科普栏、窗</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restart"/>
            <w:tcBorders>
              <w:top w:val="nil"/>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雨水控制利用</w:t>
            </w: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0"/>
                <w:szCs w:val="24"/>
                <w:lang w:val="en-US" w:eastAsia="zh-CN" w:bidi="ar-SA"/>
              </w:rPr>
            </w:pPr>
            <w:r>
              <w:rPr>
                <w:rFonts w:hint="eastAsia" w:ascii="宋体" w:hAnsi="宋体" w:eastAsia="宋体" w:cs="宋体"/>
                <w:color w:val="000000"/>
                <w:kern w:val="0"/>
                <w:sz w:val="20"/>
                <w:szCs w:val="24"/>
              </w:rPr>
              <w:t>路面生态排水</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0"/>
                <w:szCs w:val="24"/>
                <w:lang w:val="en-US" w:eastAsia="zh-CN" w:bidi="ar-SA"/>
              </w:rPr>
            </w:pPr>
            <w:r>
              <w:rPr>
                <w:rFonts w:hint="eastAsia" w:ascii="宋体" w:hAnsi="宋体" w:eastAsia="宋体" w:cs="宋体"/>
                <w:color w:val="000000"/>
                <w:kern w:val="0"/>
                <w:sz w:val="20"/>
                <w:szCs w:val="24"/>
              </w:rPr>
              <w:t>地面竖向设计</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0"/>
                <w:szCs w:val="24"/>
                <w:lang w:val="en-US" w:eastAsia="zh-CN" w:bidi="ar-SA"/>
              </w:rPr>
            </w:pPr>
            <w:r>
              <w:rPr>
                <w:rFonts w:hint="eastAsia" w:ascii="宋体" w:hAnsi="宋体" w:eastAsia="宋体" w:cs="宋体"/>
                <w:color w:val="000000"/>
                <w:kern w:val="0"/>
                <w:sz w:val="20"/>
                <w:szCs w:val="24"/>
              </w:rPr>
              <w:t>透水铺装</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leftChars="0" w:right="0" w:rightChars="0"/>
              <w:jc w:val="left"/>
              <w:rPr>
                <w:rFonts w:hint="eastAsia" w:ascii="宋体" w:hAnsi="宋体" w:eastAsia="宋体" w:cs="宋体"/>
                <w:color w:val="000000"/>
                <w:kern w:val="0"/>
                <w:sz w:val="20"/>
                <w:szCs w:val="24"/>
                <w:lang w:val="en-US" w:eastAsia="zh-CN" w:bidi="ar-SA"/>
              </w:rPr>
            </w:pPr>
            <w:r>
              <w:rPr>
                <w:rFonts w:hint="eastAsia" w:ascii="宋体" w:hAnsi="宋体" w:eastAsia="宋体" w:cs="宋体"/>
                <w:color w:val="000000"/>
                <w:kern w:val="0"/>
                <w:sz w:val="20"/>
                <w:szCs w:val="24"/>
              </w:rPr>
              <w:t>景观水体安全性</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绿地植被</w:t>
            </w:r>
          </w:p>
        </w:tc>
        <w:tc>
          <w:tcPr>
            <w:tcW w:w="23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绿化面积</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公共绿地功能</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侵占绿地建构筑物</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植物配置</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生态良好植被和名木</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遮阳乔木</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植物标识牌</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restart"/>
            <w:tcBorders>
              <w:top w:val="nil"/>
              <w:left w:val="single" w:color="auto" w:sz="4" w:space="0"/>
              <w:bottom w:val="single" w:color="000000"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景观风貌</w:t>
            </w:r>
          </w:p>
        </w:tc>
        <w:tc>
          <w:tcPr>
            <w:tcW w:w="236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居住区出入口</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围墙</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景观照明</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开放社区景观</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景观构筑物</w:t>
            </w:r>
          </w:p>
        </w:tc>
        <w:tc>
          <w:tcPr>
            <w:tcW w:w="1567"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Calibri" w:hAnsi="Calibri" w:eastAsia="宋体" w:cs="宋体"/>
                <w:color w:val="000000"/>
                <w:kern w:val="0"/>
                <w:sz w:val="20"/>
                <w:szCs w:val="24"/>
              </w:rPr>
            </w:pPr>
            <w:r>
              <w:rPr>
                <w:rFonts w:hint="default" w:ascii="Calibri" w:hAnsi="Calibri"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道路与停车</w:t>
            </w:r>
          </w:p>
        </w:tc>
        <w:tc>
          <w:tcPr>
            <w:tcW w:w="653" w:type="dxa"/>
            <w:vMerge w:val="restart"/>
            <w:tcBorders>
              <w:top w:val="nil"/>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道路</w:t>
            </w:r>
          </w:p>
        </w:tc>
        <w:tc>
          <w:tcPr>
            <w:tcW w:w="2362"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非机动车出入口</w:t>
            </w:r>
          </w:p>
        </w:tc>
        <w:tc>
          <w:tcPr>
            <w:tcW w:w="1567"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占道设施物品</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应急疏散消防通道</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步行系统</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lang w:eastAsia="zh-CN"/>
              </w:rPr>
              <w:t>道路交通标志</w:t>
            </w:r>
            <w:r>
              <w:rPr>
                <w:rFonts w:hint="eastAsia" w:ascii="宋体" w:hAnsi="宋体" w:eastAsia="宋体" w:cs="宋体"/>
                <w:color w:val="000000"/>
                <w:kern w:val="0"/>
                <w:sz w:val="20"/>
                <w:szCs w:val="24"/>
              </w:rPr>
              <w:t>标线</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凸面转角反光镜</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道路路面</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独立健身步道</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lang w:eastAsia="zh-CN"/>
              </w:rPr>
            </w:pPr>
            <w:r>
              <w:rPr>
                <w:rFonts w:hint="eastAsia" w:ascii="宋体" w:hAnsi="宋体" w:eastAsia="宋体" w:cs="宋体"/>
                <w:color w:val="000000"/>
                <w:kern w:val="0"/>
                <w:sz w:val="20"/>
                <w:szCs w:val="24"/>
                <w:lang w:eastAsia="zh-CN"/>
              </w:rPr>
              <w:t>机动车降速降噪</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rPr>
            </w:pP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停车设施</w:t>
            </w:r>
          </w:p>
        </w:tc>
        <w:tc>
          <w:tcPr>
            <w:tcW w:w="236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共享停车设施与平台</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机动车停车设施</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非机动车停车设施</w:t>
            </w:r>
          </w:p>
        </w:tc>
        <w:tc>
          <w:tcPr>
            <w:tcW w:w="1567" w:type="dxa"/>
            <w:gridSpan w:val="2"/>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szCs w:val="24"/>
                <w:lang w:val="en-US" w:eastAsia="zh-CN"/>
              </w:rPr>
            </w:pPr>
            <w:r>
              <w:rPr>
                <w:rFonts w:hint="eastAsia" w:ascii="宋体" w:hAnsi="宋体" w:eastAsia="宋体" w:cs="宋体"/>
                <w:color w:val="000000"/>
                <w:kern w:val="0"/>
                <w:sz w:val="20"/>
                <w:szCs w:val="24"/>
                <w:lang w:val="en-US" w:eastAsia="zh-CN"/>
              </w:rPr>
              <w:t>立体或地下停车库</w:t>
            </w:r>
          </w:p>
        </w:tc>
        <w:tc>
          <w:tcPr>
            <w:tcW w:w="1567"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lang w:eastAsia="zh-CN"/>
              </w:rPr>
              <w:t>电动自行车及汽车充电设施</w:t>
            </w:r>
          </w:p>
        </w:tc>
        <w:tc>
          <w:tcPr>
            <w:tcW w:w="1567"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临时停车位</w:t>
            </w:r>
          </w:p>
        </w:tc>
        <w:tc>
          <w:tcPr>
            <w:tcW w:w="1567"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r>
        <w:tblPrEx>
          <w:tblLayout w:type="fixed"/>
          <w:tblCellMar>
            <w:top w:w="0" w:type="dxa"/>
            <w:left w:w="108" w:type="dxa"/>
            <w:bottom w:w="0" w:type="dxa"/>
            <w:right w:w="108" w:type="dxa"/>
          </w:tblCellMar>
        </w:tblPrEx>
        <w:trPr>
          <w:trHeight w:val="340" w:hRule="atLeast"/>
          <w:jc w:val="center"/>
        </w:trPr>
        <w:tc>
          <w:tcPr>
            <w:tcW w:w="113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653"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p>
        </w:tc>
        <w:tc>
          <w:tcPr>
            <w:tcW w:w="2362"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智能停车管理系统</w:t>
            </w:r>
          </w:p>
        </w:tc>
        <w:tc>
          <w:tcPr>
            <w:tcW w:w="1567" w:type="dxa"/>
            <w:gridSpan w:val="2"/>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14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c>
          <w:tcPr>
            <w:tcW w:w="133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rPr>
              <w:t>　</w:t>
            </w:r>
          </w:p>
        </w:tc>
      </w:tr>
    </w:tbl>
    <w:p>
      <w:pPr>
        <w:widowControl/>
        <w:tabs>
          <w:tab w:val="left" w:pos="6345"/>
        </w:tabs>
        <w:spacing w:line="600" w:lineRule="atLeast"/>
        <w:jc w:val="left"/>
        <w:rPr>
          <w:rFonts w:hint="eastAsia" w:ascii="仿宋_GB2312" w:hAnsi="宋体" w:eastAsia="仿宋_GB2312" w:cs="宋体"/>
          <w:b/>
          <w:kern w:val="0"/>
          <w:sz w:val="36"/>
          <w:szCs w:val="30"/>
        </w:rPr>
      </w:pPr>
    </w:p>
    <w:p>
      <w:pPr>
        <w:widowControl/>
        <w:tabs>
          <w:tab w:val="left" w:pos="6345"/>
        </w:tabs>
        <w:spacing w:line="600" w:lineRule="atLeast"/>
        <w:jc w:val="left"/>
        <w:rPr>
          <w:rFonts w:hint="default" w:ascii="仿宋_GB2312" w:hAnsi="宋体" w:eastAsia="仿宋_GB2312" w:cs="宋体"/>
          <w:b/>
          <w:kern w:val="0"/>
          <w:sz w:val="36"/>
          <w:szCs w:val="30"/>
          <w:lang w:val="en-US" w:eastAsia="zh-CN"/>
        </w:rPr>
      </w:pPr>
      <w:r>
        <w:rPr>
          <w:rFonts w:hint="eastAsia" w:ascii="仿宋_GB2312" w:hAnsi="宋体" w:eastAsia="仿宋_GB2312" w:cs="宋体"/>
          <w:b/>
          <w:kern w:val="0"/>
          <w:sz w:val="36"/>
          <w:szCs w:val="30"/>
        </w:rPr>
        <w:t>附件</w:t>
      </w:r>
      <w:r>
        <w:rPr>
          <w:rFonts w:hint="eastAsia" w:ascii="仿宋_GB2312" w:hAnsi="宋体" w:eastAsia="仿宋_GB2312" w:cs="宋体"/>
          <w:b/>
          <w:kern w:val="0"/>
          <w:sz w:val="36"/>
          <w:szCs w:val="30"/>
          <w:lang w:val="en-US" w:eastAsia="zh-CN"/>
        </w:rPr>
        <w:t>1.2</w:t>
      </w:r>
    </w:p>
    <w:tbl>
      <w:tblPr>
        <w:tblStyle w:val="35"/>
        <w:tblW w:w="8522" w:type="dxa"/>
        <w:tblInd w:w="0" w:type="dxa"/>
        <w:tblLayout w:type="fixed"/>
        <w:tblCellMar>
          <w:top w:w="0" w:type="dxa"/>
          <w:left w:w="108" w:type="dxa"/>
          <w:bottom w:w="0" w:type="dxa"/>
          <w:right w:w="108" w:type="dxa"/>
        </w:tblCellMar>
      </w:tblPr>
      <w:tblGrid>
        <w:gridCol w:w="1036"/>
        <w:gridCol w:w="1781"/>
        <w:gridCol w:w="3953"/>
        <w:gridCol w:w="861"/>
        <w:gridCol w:w="891"/>
      </w:tblGrid>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表2</w:t>
            </w:r>
            <w:r>
              <w:rPr>
                <w:rFonts w:hint="eastAsia" w:ascii="宋体" w:hAnsi="宋体" w:eastAsia="宋体" w:cs="宋体"/>
                <w:color w:val="000000"/>
                <w:kern w:val="0"/>
                <w:sz w:val="20"/>
                <w:u w:val="single"/>
              </w:rPr>
              <w:t xml:space="preserve">    </w:t>
            </w:r>
            <w:r>
              <w:rPr>
                <w:rFonts w:hint="eastAsia" w:ascii="宋体" w:hAnsi="宋体" w:eastAsia="宋体" w:cs="宋体"/>
                <w:color w:val="000000"/>
                <w:kern w:val="0"/>
                <w:sz w:val="20"/>
              </w:rPr>
              <w:t>小区微改造调查表——建筑部分（建筑编号：   ）</w:t>
            </w:r>
          </w:p>
        </w:tc>
      </w:tr>
      <w:tr>
        <w:tblPrEx>
          <w:tblLayout w:type="fixed"/>
          <w:tblCellMar>
            <w:top w:w="0" w:type="dxa"/>
            <w:left w:w="108" w:type="dxa"/>
            <w:bottom w:w="0" w:type="dxa"/>
            <w:right w:w="108" w:type="dxa"/>
          </w:tblCellMar>
        </w:tblPrEx>
        <w:trPr>
          <w:trHeight w:val="340" w:hRule="atLeast"/>
        </w:trPr>
        <w:tc>
          <w:tcPr>
            <w:tcW w:w="28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楼体地名牌、单元门栋地名牌</w:t>
            </w:r>
          </w:p>
        </w:tc>
        <w:tc>
          <w:tcPr>
            <w:tcW w:w="5705" w:type="dxa"/>
            <w:gridSpan w:val="3"/>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28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填写要求</w:t>
            </w: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数量、类型、质量（好中差、有无等）</w:t>
            </w:r>
          </w:p>
        </w:tc>
        <w:tc>
          <w:tcPr>
            <w:tcW w:w="86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照片</w:t>
            </w:r>
          </w:p>
        </w:tc>
        <w:tc>
          <w:tcPr>
            <w:tcW w:w="8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位置</w:t>
            </w:r>
          </w:p>
        </w:tc>
      </w:tr>
      <w:tr>
        <w:tblPrEx>
          <w:tblLayout w:type="fixed"/>
          <w:tblCellMar>
            <w:top w:w="0" w:type="dxa"/>
            <w:left w:w="108" w:type="dxa"/>
            <w:bottom w:w="0" w:type="dxa"/>
            <w:right w:w="108" w:type="dxa"/>
          </w:tblCellMar>
        </w:tblPrEx>
        <w:trPr>
          <w:trHeight w:val="340" w:hRule="atLeast"/>
        </w:trPr>
        <w:tc>
          <w:tcPr>
            <w:tcW w:w="103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房屋</w:t>
            </w:r>
          </w:p>
        </w:tc>
        <w:tc>
          <w:tcPr>
            <w:tcW w:w="17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屋面</w:t>
            </w: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0"/>
                <w:szCs w:val="22"/>
                <w:lang w:val="en-US" w:eastAsia="zh-CN" w:bidi="ar-SA"/>
              </w:rPr>
            </w:pPr>
            <w:r>
              <w:rPr>
                <w:rFonts w:hint="eastAsia" w:ascii="宋体" w:hAnsi="宋体" w:eastAsia="宋体" w:cs="宋体"/>
                <w:color w:val="000000"/>
                <w:kern w:val="0"/>
                <w:sz w:val="20"/>
              </w:rPr>
              <w:t>屋顶防水</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0"/>
                <w:szCs w:val="22"/>
                <w:lang w:val="en-US" w:eastAsia="zh-CN" w:bidi="ar-SA"/>
              </w:rPr>
            </w:pPr>
            <w:r>
              <w:rPr>
                <w:rFonts w:hint="eastAsia" w:ascii="宋体" w:hAnsi="宋体" w:eastAsia="宋体" w:cs="宋体"/>
                <w:color w:val="000000"/>
                <w:kern w:val="0"/>
                <w:sz w:val="20"/>
              </w:rPr>
              <w:t>屋面形式</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default" w:ascii="宋体" w:hAnsi="宋体" w:eastAsia="宋体" w:cs="宋体"/>
                <w:color w:val="000000"/>
                <w:kern w:val="0"/>
                <w:sz w:val="20"/>
                <w:szCs w:val="22"/>
                <w:lang w:val="en-US" w:eastAsia="zh-CN" w:bidi="ar-SA"/>
              </w:rPr>
            </w:pPr>
            <w:r>
              <w:rPr>
                <w:rFonts w:hint="eastAsia" w:ascii="宋体" w:hAnsi="宋体" w:eastAsia="宋体" w:cs="宋体"/>
                <w:color w:val="000000"/>
                <w:kern w:val="0"/>
                <w:sz w:val="20"/>
              </w:rPr>
              <w:t>屋顶太阳能设施</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lang w:eastAsia="zh-CN"/>
              </w:rPr>
              <w:t>架空或</w:t>
            </w:r>
            <w:r>
              <w:rPr>
                <w:rFonts w:hint="default" w:ascii="宋体" w:hAnsi="宋体" w:eastAsia="宋体" w:cs="宋体"/>
                <w:color w:val="000000"/>
                <w:kern w:val="0"/>
                <w:sz w:val="20"/>
              </w:rPr>
              <w:t>绿色屋顶</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立面</w:t>
            </w: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eastAsia="宋体" w:cs="宋体"/>
                <w:color w:val="000000"/>
                <w:kern w:val="0"/>
                <w:sz w:val="20"/>
                <w:szCs w:val="24"/>
              </w:rPr>
            </w:pPr>
            <w:r>
              <w:rPr>
                <w:rFonts w:hint="eastAsia" w:ascii="宋体" w:hAnsi="宋体" w:eastAsia="宋体" w:cs="宋体"/>
                <w:color w:val="000000"/>
                <w:kern w:val="0"/>
                <w:sz w:val="20"/>
                <w:szCs w:val="24"/>
                <w:lang w:eastAsia="zh-CN"/>
              </w:rPr>
              <w:t>住宅</w:t>
            </w:r>
            <w:r>
              <w:rPr>
                <w:rFonts w:hint="eastAsia" w:ascii="宋体" w:hAnsi="宋体" w:eastAsia="宋体" w:cs="宋体"/>
                <w:color w:val="000000"/>
                <w:kern w:val="0"/>
                <w:sz w:val="20"/>
                <w:szCs w:val="24"/>
              </w:rPr>
              <w:t>外立面（瓷砖贴面、涂料、水刷石）</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rPr>
            </w:pP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商铺外立面</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rPr>
            </w:pP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建筑外窗</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rPr>
            </w:pP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空调机位</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0"/>
              </w:rPr>
            </w:pP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宋体" w:hAnsi="宋体" w:eastAsia="宋体" w:cs="宋体"/>
                <w:color w:val="000000"/>
                <w:kern w:val="0"/>
                <w:sz w:val="20"/>
                <w:szCs w:val="24"/>
              </w:rPr>
            </w:pPr>
            <w:r>
              <w:rPr>
                <w:rFonts w:hint="eastAsia" w:ascii="宋体" w:hAnsi="宋体" w:eastAsia="宋体" w:cs="宋体"/>
                <w:color w:val="000000"/>
                <w:kern w:val="0"/>
                <w:sz w:val="20"/>
                <w:szCs w:val="24"/>
              </w:rPr>
              <w:t>防盗网</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楼门楼道</w:t>
            </w: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出入口无障碍坡道</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防盗门</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踏步与扶手</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楼道墙面</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建筑结构</w:t>
            </w:r>
          </w:p>
        </w:tc>
        <w:tc>
          <w:tcPr>
            <w:tcW w:w="178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围护结构</w:t>
            </w:r>
          </w:p>
        </w:tc>
        <w:tc>
          <w:tcPr>
            <w:tcW w:w="395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外墙节能保温</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建筑设备</w:t>
            </w:r>
          </w:p>
        </w:tc>
        <w:tc>
          <w:tcPr>
            <w:tcW w:w="1781"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暖通设施</w:t>
            </w: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分体式空调</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防烟系统</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通风系统</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r>
              <w:rPr>
                <w:rFonts w:hint="eastAsia" w:ascii="宋体" w:hAnsi="宋体" w:eastAsia="宋体" w:cs="宋体"/>
                <w:color w:val="000000"/>
                <w:kern w:val="0"/>
                <w:sz w:val="20"/>
              </w:rPr>
              <w:t>可再生能源机组</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kern w:val="0"/>
                <w:sz w:val="20"/>
              </w:rPr>
            </w:pP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nil"/>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油烟机防污设施</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给水排水</w:t>
            </w: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用水计量装置</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卫生器具</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户内中水系统</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收集利用屋面雨水</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排水管道</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供水系统</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0"/>
              </w:rPr>
            </w:pPr>
            <w:r>
              <w:rPr>
                <w:rFonts w:hint="eastAsia" w:ascii="宋体" w:hAnsi="宋体" w:eastAsia="宋体" w:cs="宋体"/>
                <w:color w:val="000000"/>
                <w:kern w:val="0"/>
                <w:sz w:val="20"/>
              </w:rPr>
              <w:t>电气</w:t>
            </w: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配电系统线路</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消防与报警装置</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公共照明设备</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到户计量设备</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r>
        <w:tblPrEx>
          <w:tblLayout w:type="fixed"/>
          <w:tblCellMar>
            <w:top w:w="0" w:type="dxa"/>
            <w:left w:w="108" w:type="dxa"/>
            <w:bottom w:w="0" w:type="dxa"/>
            <w:right w:w="108" w:type="dxa"/>
          </w:tblCellMar>
        </w:tblPrEx>
        <w:trPr>
          <w:trHeight w:val="340" w:hRule="atLeast"/>
        </w:trPr>
        <w:tc>
          <w:tcPr>
            <w:tcW w:w="1036"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1781"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p>
        </w:tc>
        <w:tc>
          <w:tcPr>
            <w:tcW w:w="3953"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信息设施</w:t>
            </w:r>
          </w:p>
        </w:tc>
        <w:tc>
          <w:tcPr>
            <w:tcW w:w="86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c>
          <w:tcPr>
            <w:tcW w:w="891"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0"/>
              </w:rPr>
            </w:pPr>
            <w:r>
              <w:rPr>
                <w:rFonts w:hint="eastAsia" w:ascii="宋体" w:hAnsi="宋体" w:eastAsia="宋体" w:cs="宋体"/>
                <w:color w:val="000000"/>
                <w:kern w:val="0"/>
                <w:sz w:val="20"/>
              </w:rPr>
              <w:t>　</w:t>
            </w:r>
          </w:p>
        </w:tc>
      </w:tr>
    </w:tbl>
    <w:p>
      <w:pPr>
        <w:widowControl/>
        <w:tabs>
          <w:tab w:val="left" w:pos="6345"/>
        </w:tabs>
        <w:spacing w:line="600" w:lineRule="atLeast"/>
        <w:jc w:val="left"/>
        <w:rPr>
          <w:rFonts w:hint="eastAsia" w:ascii="仿宋_GB2312" w:hAnsi="宋体" w:eastAsia="仿宋_GB2312" w:cs="宋体"/>
          <w:b/>
          <w:kern w:val="0"/>
          <w:sz w:val="36"/>
          <w:szCs w:val="30"/>
        </w:rPr>
      </w:pPr>
    </w:p>
    <w:p>
      <w:pPr>
        <w:widowControl/>
        <w:tabs>
          <w:tab w:val="left" w:pos="6345"/>
        </w:tabs>
        <w:spacing w:line="600" w:lineRule="atLeast"/>
        <w:jc w:val="left"/>
        <w:rPr>
          <w:rFonts w:hint="eastAsia" w:ascii="仿宋_GB2312" w:hAnsi="宋体" w:eastAsia="仿宋_GB2312" w:cs="宋体"/>
          <w:b/>
          <w:kern w:val="0"/>
          <w:sz w:val="36"/>
          <w:szCs w:val="30"/>
        </w:rPr>
      </w:pPr>
    </w:p>
    <w:p>
      <w:pPr>
        <w:widowControl/>
        <w:tabs>
          <w:tab w:val="left" w:pos="6345"/>
        </w:tabs>
        <w:spacing w:line="600" w:lineRule="atLeast"/>
        <w:jc w:val="left"/>
        <w:rPr>
          <w:rFonts w:hint="default" w:ascii="仿宋_GB2312" w:hAnsi="宋体" w:eastAsia="仿宋_GB2312" w:cs="宋体"/>
          <w:b/>
          <w:kern w:val="0"/>
          <w:sz w:val="36"/>
          <w:szCs w:val="30"/>
          <w:lang w:val="en-US" w:eastAsia="zh-CN"/>
        </w:rPr>
      </w:pPr>
      <w:r>
        <w:rPr>
          <w:rFonts w:hint="eastAsia" w:ascii="仿宋_GB2312" w:hAnsi="宋体" w:eastAsia="仿宋_GB2312" w:cs="宋体"/>
          <w:b/>
          <w:kern w:val="0"/>
          <w:sz w:val="36"/>
          <w:szCs w:val="30"/>
        </w:rPr>
        <w:t>附件</w:t>
      </w:r>
      <w:r>
        <w:rPr>
          <w:rFonts w:hint="eastAsia" w:ascii="仿宋_GB2312" w:hAnsi="宋体" w:eastAsia="仿宋_GB2312" w:cs="宋体"/>
          <w:b/>
          <w:kern w:val="0"/>
          <w:sz w:val="36"/>
          <w:szCs w:val="30"/>
          <w:lang w:val="en-US" w:eastAsia="zh-CN"/>
        </w:rPr>
        <w:t>1.3</w:t>
      </w:r>
    </w:p>
    <w:p>
      <w:pPr>
        <w:jc w:val="center"/>
        <w:rPr>
          <w:b/>
          <w:bCs/>
          <w:sz w:val="24"/>
          <w:szCs w:val="32"/>
        </w:rPr>
      </w:pPr>
      <w:r>
        <w:rPr>
          <w:rFonts w:hint="eastAsia"/>
          <w:b/>
          <w:bCs/>
          <w:sz w:val="28"/>
          <w:szCs w:val="36"/>
          <w:u w:val="single"/>
        </w:rPr>
        <w:t xml:space="preserve">       </w:t>
      </w:r>
      <w:r>
        <w:rPr>
          <w:rFonts w:hint="eastAsia"/>
          <w:b/>
          <w:bCs/>
          <w:sz w:val="28"/>
          <w:szCs w:val="36"/>
        </w:rPr>
        <w:t>社区共同缔造居民意愿调查问卷</w:t>
      </w:r>
    </w:p>
    <w:p>
      <w:pPr>
        <w:pStyle w:val="27"/>
        <w:spacing w:before="300" w:beforeAutospacing="0" w:after="0" w:afterAutospacing="0" w:line="23" w:lineRule="atLeast"/>
        <w:jc w:val="both"/>
        <w:rPr>
          <w:rFonts w:ascii="Calibri" w:hAnsi="Calibri" w:cs="Times New Roman"/>
          <w:kern w:val="2"/>
          <w:szCs w:val="32"/>
        </w:rPr>
      </w:pPr>
      <w:r>
        <w:rPr>
          <w:rFonts w:hint="eastAsia" w:ascii="Calibri" w:hAnsi="Calibri" w:cs="Times New Roman"/>
          <w:kern w:val="2"/>
          <w:szCs w:val="32"/>
        </w:rPr>
        <w:t xml:space="preserve">尊敬的社区居民：     </w:t>
      </w:r>
    </w:p>
    <w:p>
      <w:pPr>
        <w:pStyle w:val="27"/>
        <w:spacing w:before="300" w:beforeAutospacing="0" w:after="0" w:afterAutospacing="0" w:line="23" w:lineRule="atLeast"/>
        <w:jc w:val="both"/>
        <w:rPr>
          <w:rFonts w:ascii="Calibri" w:hAnsi="Calibri" w:cs="Times New Roman"/>
          <w:kern w:val="2"/>
          <w:szCs w:val="32"/>
        </w:rPr>
      </w:pPr>
      <w:r>
        <w:rPr>
          <w:rFonts w:hint="eastAsia" w:ascii="Calibri" w:hAnsi="Calibri" w:cs="Times New Roman"/>
          <w:kern w:val="2"/>
          <w:szCs w:val="32"/>
        </w:rPr>
        <w:t>      目前我</w:t>
      </w:r>
      <w:r>
        <w:rPr>
          <w:rFonts w:hint="eastAsia" w:cs="Times New Roman"/>
          <w:kern w:val="2"/>
          <w:szCs w:val="32"/>
        </w:rPr>
        <w:t>市</w:t>
      </w:r>
      <w:r>
        <w:rPr>
          <w:rFonts w:hint="eastAsia" w:ascii="Calibri" w:hAnsi="Calibri" w:cs="Times New Roman"/>
          <w:kern w:val="2"/>
          <w:szCs w:val="32"/>
        </w:rPr>
        <w:t>正着力推进社区共同缔造工作，以帮助社区解决</w:t>
      </w:r>
      <w:r>
        <w:rPr>
          <w:rFonts w:hint="eastAsia" w:cs="Times New Roman"/>
          <w:kern w:val="2"/>
          <w:szCs w:val="32"/>
        </w:rPr>
        <w:t>生活</w:t>
      </w:r>
      <w:r>
        <w:rPr>
          <w:rFonts w:hint="eastAsia" w:ascii="Calibri" w:hAnsi="Calibri" w:cs="Times New Roman"/>
          <w:kern w:val="2"/>
          <w:szCs w:val="32"/>
        </w:rPr>
        <w:t>区域日常建设的问题，致力于打造一个空间环境宜人、基础设施完善、文化特色突出、邻里关系和睦的完整社区。改造对象主要分为房屋建筑</w:t>
      </w:r>
      <w:r>
        <w:rPr>
          <w:rFonts w:hint="eastAsia" w:cs="Times New Roman"/>
          <w:kern w:val="2"/>
          <w:szCs w:val="32"/>
        </w:rPr>
        <w:t>部分</w:t>
      </w:r>
      <w:r>
        <w:rPr>
          <w:rFonts w:hint="eastAsia" w:ascii="Calibri" w:hAnsi="Calibri" w:cs="Times New Roman"/>
          <w:kern w:val="2"/>
          <w:szCs w:val="32"/>
        </w:rPr>
        <w:t>和小区公共部分。在此希望向您了解您对社区现状的看法，征求您对社区共同缔造的意见，感谢您对社区工作的大力支持与配合。</w:t>
      </w:r>
    </w:p>
    <w:p>
      <w:pPr>
        <w:pStyle w:val="27"/>
        <w:spacing w:before="300" w:beforeAutospacing="0" w:after="0" w:afterAutospacing="0" w:line="23" w:lineRule="atLeast"/>
        <w:jc w:val="right"/>
        <w:rPr>
          <w:rFonts w:ascii="Calibri" w:hAnsi="Calibri" w:cs="Times New Roman"/>
          <w:kern w:val="2"/>
          <w:szCs w:val="32"/>
        </w:rPr>
      </w:pPr>
      <w:r>
        <w:rPr>
          <w:rFonts w:hint="eastAsia" w:cs="Times New Roman"/>
          <w:kern w:val="2"/>
          <w:szCs w:val="32"/>
        </w:rPr>
        <w:t xml:space="preserve">                                     佛山市住房和城乡建设局</w:t>
      </w:r>
    </w:p>
    <w:p>
      <w:pPr>
        <w:jc w:val="right"/>
        <w:rPr>
          <w:rFonts w:ascii="Calibri" w:hAnsi="Calibri" w:eastAsia="宋体" w:cs="Times New Roman"/>
          <w:sz w:val="24"/>
          <w:szCs w:val="32"/>
        </w:rPr>
      </w:pPr>
      <w:r>
        <w:rPr>
          <w:rFonts w:hint="eastAsia" w:ascii="Calibri" w:hAnsi="Calibri" w:eastAsia="宋体" w:cs="Times New Roman"/>
          <w:sz w:val="24"/>
          <w:szCs w:val="32"/>
        </w:rPr>
        <w:t>2020年</w:t>
      </w:r>
      <w:r>
        <w:rPr>
          <w:rFonts w:cs="Times New Roman"/>
          <w:sz w:val="24"/>
          <w:szCs w:val="32"/>
        </w:rPr>
        <w:t xml:space="preserve"> </w:t>
      </w:r>
      <w:r>
        <w:rPr>
          <w:rFonts w:hint="eastAsia" w:cs="Times New Roman"/>
          <w:sz w:val="24"/>
          <w:szCs w:val="32"/>
        </w:rPr>
        <w:t>月</w:t>
      </w:r>
    </w:p>
    <w:p>
      <w:pPr>
        <w:jc w:val="left"/>
        <w:rPr>
          <w:b/>
          <w:bCs/>
          <w:sz w:val="24"/>
          <w:szCs w:val="32"/>
        </w:rPr>
      </w:pPr>
      <w:r>
        <w:rPr>
          <w:rFonts w:hint="eastAsia"/>
          <w:b/>
          <w:bCs/>
          <w:sz w:val="24"/>
          <w:szCs w:val="32"/>
        </w:rPr>
        <w:t>基本信息</w:t>
      </w:r>
    </w:p>
    <w:p>
      <w:pPr>
        <w:jc w:val="left"/>
        <w:rPr>
          <w:sz w:val="24"/>
          <w:szCs w:val="32"/>
        </w:rPr>
      </w:pPr>
      <w:r>
        <w:rPr>
          <w:rFonts w:hint="eastAsia"/>
          <w:sz w:val="24"/>
          <w:szCs w:val="32"/>
        </w:rPr>
        <w:t>Q1:您的年龄段：[单选题]</w:t>
      </w:r>
    </w:p>
    <w:p>
      <w:pPr>
        <w:jc w:val="left"/>
        <w:rPr>
          <w:sz w:val="24"/>
          <w:szCs w:val="32"/>
        </w:rPr>
      </w:pPr>
      <w:r>
        <w:rPr>
          <w:rFonts w:hint="eastAsia"/>
          <w:sz w:val="24"/>
          <w:szCs w:val="32"/>
        </w:rPr>
        <w:sym w:font="Wingdings 2" w:char="00A3"/>
      </w:r>
      <w:r>
        <w:rPr>
          <w:rFonts w:hint="eastAsia"/>
          <w:sz w:val="24"/>
          <w:szCs w:val="32"/>
        </w:rPr>
        <w:t xml:space="preserve">18岁以下  </w:t>
      </w:r>
      <w:r>
        <w:rPr>
          <w:rFonts w:hint="eastAsia"/>
          <w:sz w:val="24"/>
          <w:szCs w:val="32"/>
        </w:rPr>
        <w:sym w:font="Wingdings 2" w:char="00A3"/>
      </w:r>
      <w:r>
        <w:rPr>
          <w:rFonts w:hint="eastAsia"/>
          <w:sz w:val="24"/>
          <w:szCs w:val="32"/>
        </w:rPr>
        <w:t xml:space="preserve">18-25  </w:t>
      </w:r>
      <w:r>
        <w:rPr>
          <w:rFonts w:hint="eastAsia"/>
          <w:sz w:val="24"/>
          <w:szCs w:val="32"/>
        </w:rPr>
        <w:sym w:font="Wingdings 2" w:char="00A3"/>
      </w:r>
      <w:r>
        <w:rPr>
          <w:rFonts w:hint="eastAsia"/>
          <w:sz w:val="24"/>
          <w:szCs w:val="32"/>
        </w:rPr>
        <w:t xml:space="preserve">26-30  </w:t>
      </w:r>
      <w:r>
        <w:rPr>
          <w:rFonts w:hint="eastAsia"/>
          <w:sz w:val="24"/>
          <w:szCs w:val="32"/>
        </w:rPr>
        <w:sym w:font="Wingdings 2" w:char="00A3"/>
      </w:r>
      <w:r>
        <w:rPr>
          <w:rFonts w:hint="eastAsia"/>
          <w:sz w:val="24"/>
          <w:szCs w:val="32"/>
        </w:rPr>
        <w:t xml:space="preserve">31-40 </w:t>
      </w:r>
      <w:r>
        <w:rPr>
          <w:rFonts w:hint="eastAsia"/>
          <w:sz w:val="24"/>
          <w:szCs w:val="32"/>
        </w:rPr>
        <w:sym w:font="Wingdings 2" w:char="00A3"/>
      </w:r>
      <w:r>
        <w:rPr>
          <w:rFonts w:hint="eastAsia"/>
          <w:sz w:val="24"/>
          <w:szCs w:val="32"/>
        </w:rPr>
        <w:t xml:space="preserve">41-50  </w:t>
      </w:r>
      <w:r>
        <w:rPr>
          <w:rFonts w:hint="eastAsia"/>
          <w:sz w:val="24"/>
          <w:szCs w:val="32"/>
        </w:rPr>
        <w:sym w:font="Wingdings 2" w:char="00A3"/>
      </w:r>
      <w:r>
        <w:rPr>
          <w:rFonts w:hint="eastAsia"/>
          <w:sz w:val="24"/>
          <w:szCs w:val="32"/>
        </w:rPr>
        <w:t xml:space="preserve">51-60  </w:t>
      </w:r>
      <w:r>
        <w:rPr>
          <w:rFonts w:hint="eastAsia"/>
          <w:sz w:val="24"/>
          <w:szCs w:val="32"/>
        </w:rPr>
        <w:sym w:font="Wingdings 2" w:char="00A3"/>
      </w:r>
      <w:r>
        <w:rPr>
          <w:rFonts w:hint="eastAsia"/>
          <w:sz w:val="24"/>
          <w:szCs w:val="32"/>
        </w:rPr>
        <w:t>60以上</w:t>
      </w:r>
    </w:p>
    <w:p>
      <w:pPr>
        <w:jc w:val="left"/>
        <w:rPr>
          <w:sz w:val="24"/>
          <w:szCs w:val="32"/>
        </w:rPr>
      </w:pPr>
      <w:r>
        <w:rPr>
          <w:rFonts w:hint="eastAsia"/>
          <w:sz w:val="24"/>
          <w:szCs w:val="32"/>
        </w:rPr>
        <w:t>Q2:您的性别：[单选题]</w:t>
      </w:r>
    </w:p>
    <w:p>
      <w:pPr>
        <w:jc w:val="left"/>
        <w:rPr>
          <w:sz w:val="24"/>
          <w:szCs w:val="32"/>
        </w:rPr>
      </w:pPr>
      <w:r>
        <w:rPr>
          <w:rFonts w:hint="eastAsia"/>
          <w:sz w:val="24"/>
          <w:szCs w:val="32"/>
        </w:rPr>
        <w:sym w:font="Wingdings 2" w:char="00A3"/>
      </w:r>
      <w:r>
        <w:rPr>
          <w:rFonts w:hint="eastAsia"/>
          <w:sz w:val="24"/>
          <w:szCs w:val="32"/>
        </w:rPr>
        <w:t xml:space="preserve">男  </w:t>
      </w:r>
      <w:r>
        <w:rPr>
          <w:rFonts w:hint="eastAsia"/>
          <w:sz w:val="24"/>
          <w:szCs w:val="32"/>
        </w:rPr>
        <w:sym w:font="Wingdings 2" w:char="00A3"/>
      </w:r>
      <w:r>
        <w:rPr>
          <w:rFonts w:hint="eastAsia"/>
          <w:sz w:val="24"/>
          <w:szCs w:val="32"/>
        </w:rPr>
        <w:t>女</w:t>
      </w:r>
    </w:p>
    <w:p>
      <w:pPr>
        <w:jc w:val="left"/>
        <w:rPr>
          <w:sz w:val="24"/>
          <w:szCs w:val="32"/>
          <w:u w:val="single"/>
        </w:rPr>
      </w:pPr>
      <w:r>
        <w:rPr>
          <w:rFonts w:hint="eastAsia"/>
          <w:sz w:val="24"/>
          <w:szCs w:val="32"/>
        </w:rPr>
        <w:t>Q3:您所在的社区是：</w:t>
      </w:r>
      <w:r>
        <w:rPr>
          <w:rFonts w:hint="eastAsia"/>
          <w:sz w:val="24"/>
          <w:szCs w:val="32"/>
          <w:u w:val="single"/>
        </w:rPr>
        <w:t xml:space="preserve">               </w:t>
      </w:r>
      <w:r>
        <w:rPr>
          <w:rFonts w:hint="eastAsia"/>
          <w:sz w:val="24"/>
          <w:szCs w:val="32"/>
        </w:rPr>
        <w:t>（社区）</w:t>
      </w:r>
      <w:r>
        <w:rPr>
          <w:rFonts w:hint="eastAsia"/>
          <w:sz w:val="24"/>
          <w:szCs w:val="32"/>
          <w:u w:val="single"/>
        </w:rPr>
        <w:t xml:space="preserve">            </w:t>
      </w:r>
      <w:r>
        <w:rPr>
          <w:rFonts w:hint="eastAsia"/>
          <w:sz w:val="24"/>
          <w:szCs w:val="32"/>
        </w:rPr>
        <w:t>小区</w:t>
      </w:r>
    </w:p>
    <w:p>
      <w:pPr>
        <w:jc w:val="left"/>
        <w:rPr>
          <w:sz w:val="24"/>
          <w:szCs w:val="32"/>
        </w:rPr>
      </w:pPr>
      <w:r>
        <w:rPr>
          <w:rFonts w:hint="eastAsia"/>
          <w:sz w:val="24"/>
          <w:szCs w:val="32"/>
        </w:rPr>
        <w:t>Q4:您居住于此套住宅时的家庭结构：[单选题]</w:t>
      </w:r>
    </w:p>
    <w:p>
      <w:pPr>
        <w:jc w:val="left"/>
        <w:rPr>
          <w:sz w:val="24"/>
          <w:szCs w:val="32"/>
        </w:rPr>
      </w:pPr>
      <w:r>
        <w:rPr>
          <w:rFonts w:hint="eastAsia"/>
          <w:sz w:val="24"/>
          <w:szCs w:val="32"/>
        </w:rPr>
        <w:sym w:font="Wingdings 2" w:char="00A3"/>
      </w:r>
      <w:r>
        <w:rPr>
          <w:rFonts w:hint="eastAsia"/>
          <w:sz w:val="24"/>
          <w:szCs w:val="32"/>
        </w:rPr>
        <w:t xml:space="preserve">单身  </w:t>
      </w:r>
      <w:r>
        <w:rPr>
          <w:rFonts w:hint="eastAsia"/>
          <w:sz w:val="24"/>
          <w:szCs w:val="32"/>
        </w:rPr>
        <w:sym w:font="Wingdings 2" w:char="00A3"/>
      </w:r>
      <w:r>
        <w:rPr>
          <w:rFonts w:hint="eastAsia"/>
          <w:sz w:val="24"/>
          <w:szCs w:val="32"/>
        </w:rPr>
        <w:t xml:space="preserve">夫妻 </w:t>
      </w:r>
      <w:r>
        <w:rPr>
          <w:rFonts w:hint="eastAsia"/>
          <w:sz w:val="24"/>
          <w:szCs w:val="32"/>
        </w:rPr>
        <w:sym w:font="Wingdings 2" w:char="00A3"/>
      </w:r>
      <w:r>
        <w:rPr>
          <w:rFonts w:hint="eastAsia"/>
          <w:sz w:val="24"/>
          <w:szCs w:val="32"/>
        </w:rPr>
        <w:t xml:space="preserve">两代之家（父母和夫妻或夫妻和孩子） </w:t>
      </w:r>
      <w:r>
        <w:rPr>
          <w:rFonts w:hint="eastAsia"/>
          <w:sz w:val="24"/>
          <w:szCs w:val="32"/>
        </w:rPr>
        <w:sym w:font="Wingdings 2" w:char="00A3"/>
      </w:r>
      <w:r>
        <w:rPr>
          <w:rFonts w:hint="eastAsia"/>
          <w:sz w:val="24"/>
          <w:szCs w:val="32"/>
        </w:rPr>
        <w:t xml:space="preserve">三代之家（孩子、夫妻、父母） </w:t>
      </w:r>
      <w:r>
        <w:rPr>
          <w:rFonts w:hint="eastAsia"/>
          <w:sz w:val="24"/>
          <w:szCs w:val="32"/>
        </w:rPr>
        <w:sym w:font="Wingdings 2" w:char="00A3"/>
      </w:r>
      <w:r>
        <w:rPr>
          <w:rFonts w:hint="eastAsia"/>
          <w:sz w:val="24"/>
          <w:szCs w:val="32"/>
        </w:rPr>
        <w:t xml:space="preserve">其他 </w:t>
      </w:r>
    </w:p>
    <w:p>
      <w:pPr>
        <w:jc w:val="left"/>
        <w:rPr>
          <w:sz w:val="24"/>
          <w:szCs w:val="32"/>
        </w:rPr>
      </w:pPr>
      <w:r>
        <w:rPr>
          <w:rFonts w:hint="eastAsia"/>
          <w:sz w:val="24"/>
          <w:szCs w:val="32"/>
        </w:rPr>
        <w:t>Q5:您居住的时间：[单选题]</w:t>
      </w:r>
    </w:p>
    <w:p>
      <w:pPr>
        <w:jc w:val="left"/>
        <w:rPr>
          <w:sz w:val="24"/>
          <w:szCs w:val="32"/>
        </w:rPr>
      </w:pPr>
      <w:r>
        <w:rPr>
          <w:rFonts w:hint="eastAsia"/>
          <w:sz w:val="24"/>
          <w:szCs w:val="32"/>
        </w:rPr>
        <w:sym w:font="Wingdings 2" w:char="00A3"/>
      </w:r>
      <w:r>
        <w:rPr>
          <w:rFonts w:hint="eastAsia"/>
          <w:sz w:val="24"/>
          <w:szCs w:val="32"/>
        </w:rPr>
        <w:t xml:space="preserve">1-2   </w:t>
      </w:r>
      <w:r>
        <w:rPr>
          <w:rFonts w:hint="eastAsia"/>
          <w:sz w:val="24"/>
          <w:szCs w:val="32"/>
        </w:rPr>
        <w:sym w:font="Wingdings 2" w:char="00A3"/>
      </w:r>
      <w:r>
        <w:rPr>
          <w:rFonts w:hint="eastAsia"/>
          <w:sz w:val="24"/>
          <w:szCs w:val="32"/>
        </w:rPr>
        <w:t xml:space="preserve">3-5   </w:t>
      </w:r>
      <w:r>
        <w:rPr>
          <w:rFonts w:hint="eastAsia"/>
          <w:sz w:val="24"/>
          <w:szCs w:val="32"/>
        </w:rPr>
        <w:sym w:font="Wingdings 2" w:char="00A3"/>
      </w:r>
      <w:r>
        <w:rPr>
          <w:rFonts w:hint="eastAsia"/>
          <w:sz w:val="24"/>
          <w:szCs w:val="32"/>
        </w:rPr>
        <w:t xml:space="preserve">5-7   </w:t>
      </w:r>
      <w:r>
        <w:rPr>
          <w:rFonts w:hint="eastAsia"/>
          <w:sz w:val="24"/>
          <w:szCs w:val="32"/>
        </w:rPr>
        <w:sym w:font="Wingdings 2" w:char="00A3"/>
      </w:r>
      <w:r>
        <w:rPr>
          <w:rFonts w:hint="eastAsia"/>
          <w:sz w:val="24"/>
          <w:szCs w:val="32"/>
        </w:rPr>
        <w:t>8年以上</w:t>
      </w:r>
    </w:p>
    <w:p>
      <w:pPr>
        <w:jc w:val="left"/>
        <w:rPr>
          <w:sz w:val="24"/>
          <w:szCs w:val="32"/>
        </w:rPr>
      </w:pPr>
      <w:r>
        <w:rPr>
          <w:rFonts w:hint="eastAsia"/>
          <w:sz w:val="24"/>
          <w:szCs w:val="32"/>
        </w:rPr>
        <w:t>Q6:您的住房来源：[单选题]</w:t>
      </w:r>
    </w:p>
    <w:p>
      <w:pPr>
        <w:jc w:val="left"/>
        <w:rPr>
          <w:sz w:val="24"/>
          <w:szCs w:val="32"/>
        </w:rPr>
      </w:pPr>
      <w:r>
        <w:rPr>
          <w:rFonts w:hint="eastAsia"/>
          <w:sz w:val="24"/>
          <w:szCs w:val="32"/>
        </w:rPr>
        <w:sym w:font="Wingdings 2" w:char="00A3"/>
      </w:r>
      <w:r>
        <w:rPr>
          <w:rFonts w:hint="eastAsia"/>
          <w:sz w:val="24"/>
          <w:szCs w:val="32"/>
        </w:rPr>
        <w:t xml:space="preserve">购买  </w:t>
      </w:r>
      <w:r>
        <w:rPr>
          <w:rFonts w:hint="eastAsia"/>
          <w:sz w:val="24"/>
          <w:szCs w:val="32"/>
        </w:rPr>
        <w:sym w:font="Wingdings 2" w:char="00A3"/>
      </w:r>
      <w:r>
        <w:rPr>
          <w:rFonts w:hint="eastAsia"/>
          <w:sz w:val="24"/>
          <w:szCs w:val="32"/>
        </w:rPr>
        <w:t xml:space="preserve">拆迁安置  </w:t>
      </w:r>
      <w:r>
        <w:rPr>
          <w:rFonts w:hint="eastAsia"/>
          <w:sz w:val="24"/>
          <w:szCs w:val="32"/>
        </w:rPr>
        <w:sym w:font="Wingdings 2" w:char="00A3"/>
      </w:r>
      <w:r>
        <w:rPr>
          <w:rFonts w:hint="eastAsia"/>
          <w:sz w:val="24"/>
          <w:szCs w:val="32"/>
        </w:rPr>
        <w:t xml:space="preserve">租赁  </w:t>
      </w:r>
      <w:r>
        <w:rPr>
          <w:rFonts w:hint="eastAsia"/>
          <w:sz w:val="24"/>
          <w:szCs w:val="32"/>
        </w:rPr>
        <w:sym w:font="Wingdings 2" w:char="00A3"/>
      </w:r>
      <w:r>
        <w:rPr>
          <w:rFonts w:hint="eastAsia"/>
          <w:sz w:val="24"/>
          <w:szCs w:val="32"/>
        </w:rPr>
        <w:t xml:space="preserve">单位分配   </w:t>
      </w:r>
      <w:r>
        <w:rPr>
          <w:rFonts w:hint="eastAsia"/>
          <w:sz w:val="24"/>
          <w:szCs w:val="32"/>
        </w:rPr>
        <w:sym w:font="Wingdings 2" w:char="00A3"/>
      </w:r>
      <w:r>
        <w:rPr>
          <w:rFonts w:hint="eastAsia"/>
          <w:sz w:val="24"/>
          <w:szCs w:val="32"/>
        </w:rPr>
        <w:t xml:space="preserve">其他 </w:t>
      </w:r>
    </w:p>
    <w:p>
      <w:pPr>
        <w:jc w:val="left"/>
        <w:rPr>
          <w:sz w:val="24"/>
          <w:szCs w:val="32"/>
          <w:u w:val="single"/>
        </w:rPr>
      </w:pPr>
      <w:r>
        <w:rPr>
          <w:rFonts w:hint="eastAsia"/>
          <w:sz w:val="24"/>
          <w:szCs w:val="32"/>
        </w:rPr>
        <w:t>Q7:该套住宅共有：</w:t>
      </w:r>
      <w:r>
        <w:rPr>
          <w:rFonts w:hint="eastAsia"/>
          <w:sz w:val="24"/>
          <w:szCs w:val="32"/>
          <w:u w:val="single"/>
        </w:rPr>
        <w:t xml:space="preserve">     </w:t>
      </w:r>
      <w:r>
        <w:rPr>
          <w:rFonts w:hint="eastAsia"/>
          <w:sz w:val="24"/>
          <w:szCs w:val="32"/>
        </w:rPr>
        <w:t>层，您家位于</w:t>
      </w:r>
      <w:r>
        <w:rPr>
          <w:rFonts w:hint="eastAsia"/>
          <w:sz w:val="24"/>
          <w:szCs w:val="32"/>
          <w:u w:val="single"/>
        </w:rPr>
        <w:t xml:space="preserve">     </w:t>
      </w:r>
      <w:r>
        <w:rPr>
          <w:rFonts w:hint="eastAsia"/>
          <w:sz w:val="24"/>
          <w:szCs w:val="32"/>
        </w:rPr>
        <w:t>层</w:t>
      </w:r>
    </w:p>
    <w:p>
      <w:pPr>
        <w:jc w:val="left"/>
        <w:rPr>
          <w:b/>
          <w:bCs/>
          <w:sz w:val="24"/>
          <w:szCs w:val="32"/>
        </w:rPr>
      </w:pPr>
    </w:p>
    <w:p>
      <w:pPr>
        <w:jc w:val="left"/>
        <w:rPr>
          <w:b/>
          <w:bCs/>
          <w:sz w:val="24"/>
          <w:szCs w:val="32"/>
        </w:rPr>
      </w:pPr>
      <w:r>
        <w:rPr>
          <w:rFonts w:hint="eastAsia"/>
          <w:b/>
          <w:bCs/>
          <w:sz w:val="24"/>
          <w:szCs w:val="32"/>
        </w:rPr>
        <w:t>改造意愿</w:t>
      </w:r>
    </w:p>
    <w:p>
      <w:pPr>
        <w:jc w:val="left"/>
        <w:rPr>
          <w:b/>
          <w:bCs/>
          <w:sz w:val="24"/>
          <w:szCs w:val="32"/>
        </w:rPr>
      </w:pPr>
      <w:r>
        <w:rPr>
          <w:rFonts w:hint="eastAsia"/>
          <w:sz w:val="24"/>
          <w:szCs w:val="32"/>
        </w:rPr>
        <w:t>Q</w:t>
      </w:r>
      <w:r>
        <w:rPr>
          <w:rFonts w:hint="eastAsia"/>
          <w:sz w:val="24"/>
          <w:szCs w:val="32"/>
          <w:lang w:val="en-US" w:eastAsia="zh-CN"/>
        </w:rPr>
        <w:t>8</w:t>
      </w:r>
      <w:r>
        <w:rPr>
          <w:rFonts w:hint="eastAsia"/>
          <w:sz w:val="24"/>
          <w:szCs w:val="32"/>
        </w:rPr>
        <w:t>:如果对小区进行基本的共同缔造，您希望三年内优先改造的类型：</w:t>
      </w:r>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sz w:val="24"/>
                <w:szCs w:val="32"/>
              </w:rPr>
            </w:pPr>
            <w:r>
              <w:rPr>
                <w:rFonts w:hint="eastAsia"/>
                <w:sz w:val="24"/>
                <w:szCs w:val="32"/>
              </w:rPr>
              <w:t>类型（最多选4项）</w:t>
            </w:r>
          </w:p>
        </w:tc>
        <w:tc>
          <w:tcPr>
            <w:tcW w:w="7100" w:type="dxa"/>
          </w:tcPr>
          <w:p>
            <w:pPr>
              <w:keepNext w:val="0"/>
              <w:keepLines w:val="0"/>
              <w:suppressLineNumbers w:val="0"/>
              <w:spacing w:before="0" w:beforeAutospacing="0" w:after="0" w:afterAutospacing="0"/>
              <w:ind w:left="0" w:right="0"/>
              <w:jc w:val="left"/>
              <w:rPr>
                <w:rFonts w:hint="default"/>
              </w:rPr>
            </w:pPr>
            <w:r>
              <w:rPr>
                <w:rFonts w:hint="eastAsia"/>
              </w:rPr>
              <w:t>具体内容（可在内容上打“√”，此部分为非必选内容）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w:t>
            </w:r>
            <w:r>
              <w:rPr>
                <w:rFonts w:hint="eastAsia"/>
                <w:sz w:val="24"/>
                <w:szCs w:val="32"/>
              </w:rPr>
              <w:t>公共空间</w:t>
            </w:r>
          </w:p>
        </w:tc>
        <w:tc>
          <w:tcPr>
            <w:tcW w:w="7100"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sym w:font="Wingdings 2" w:char="00A3"/>
            </w:r>
            <w:r>
              <w:rPr>
                <w:rFonts w:hint="eastAsia"/>
              </w:rPr>
              <w:t>完善</w:t>
            </w:r>
            <w:r>
              <w:rPr>
                <w:rFonts w:hint="eastAsia"/>
                <w:lang w:eastAsia="zh-CN"/>
              </w:rPr>
              <w:t>提升</w:t>
            </w:r>
            <w:r>
              <w:rPr>
                <w:rFonts w:hint="eastAsia"/>
              </w:rPr>
              <w:t>无障碍设施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eastAsia" w:eastAsiaTheme="minorEastAsia"/>
                <w:b/>
                <w:bCs/>
                <w:sz w:val="24"/>
                <w:szCs w:val="32"/>
                <w:lang w:eastAsia="zh-CN"/>
              </w:rPr>
            </w:pPr>
            <w:r>
              <w:rPr>
                <w:rFonts w:hint="eastAsia"/>
              </w:rPr>
              <w:t>□</w:t>
            </w:r>
            <w:r>
              <w:rPr>
                <w:rFonts w:hint="eastAsia"/>
                <w:sz w:val="24"/>
                <w:szCs w:val="32"/>
              </w:rPr>
              <w:t>雨水控制</w:t>
            </w:r>
            <w:r>
              <w:rPr>
                <w:rFonts w:hint="eastAsia"/>
                <w:sz w:val="24"/>
                <w:szCs w:val="32"/>
                <w:lang w:eastAsia="zh-CN"/>
              </w:rPr>
              <w:t>利用</w:t>
            </w:r>
          </w:p>
        </w:tc>
        <w:tc>
          <w:tcPr>
            <w:tcW w:w="7100"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□铺设透水铺装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sym w:font="Wingdings 2" w:char="00A3"/>
            </w:r>
            <w:r>
              <w:rPr>
                <w:rFonts w:hint="eastAsia"/>
                <w:sz w:val="24"/>
                <w:szCs w:val="32"/>
              </w:rPr>
              <w:t>景观风貌</w:t>
            </w:r>
          </w:p>
        </w:tc>
        <w:tc>
          <w:tcPr>
            <w:tcW w:w="7100"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□提升改造景观照明系统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w:t>
            </w:r>
            <w:r>
              <w:rPr>
                <w:rFonts w:hint="eastAsia"/>
                <w:sz w:val="24"/>
                <w:szCs w:val="32"/>
              </w:rPr>
              <w:t>道路</w:t>
            </w:r>
          </w:p>
        </w:tc>
        <w:tc>
          <w:tcPr>
            <w:tcW w:w="7100"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sym w:font="Wingdings 2" w:char="00A3"/>
            </w:r>
            <w:r>
              <w:rPr>
                <w:rFonts w:hint="eastAsia"/>
                <w:lang w:eastAsia="zh-CN"/>
              </w:rPr>
              <w:t>改造道路路面</w:t>
            </w:r>
            <w:r>
              <w:rPr>
                <w:rFonts w:hint="eastAsia"/>
              </w:rPr>
              <w:sym w:font="Wingdings 2" w:char="00A3"/>
            </w:r>
            <w:r>
              <w:rPr>
                <w:rFonts w:hint="eastAsia"/>
              </w:rPr>
              <w:t>增设非机动车出入口</w:t>
            </w:r>
            <w:r>
              <w:rPr>
                <w:rFonts w:hint="eastAsia"/>
              </w:rPr>
              <w:sym w:font="Wingdings 2" w:char="00A3"/>
            </w:r>
            <w:r>
              <w:rPr>
                <w:rFonts w:hint="eastAsia"/>
              </w:rPr>
              <w:t>清除占道设施物品</w:t>
            </w:r>
            <w:r>
              <w:rPr>
                <w:rFonts w:hint="eastAsia"/>
              </w:rPr>
              <w:sym w:font="Wingdings 2" w:char="00A3"/>
            </w:r>
            <w:r>
              <w:rPr>
                <w:rFonts w:hint="eastAsia"/>
              </w:rPr>
              <w:t>优化应急疏散消防通道</w:t>
            </w:r>
            <w:r>
              <w:rPr>
                <w:rFonts w:hint="eastAsia"/>
              </w:rPr>
              <w:sym w:font="Wingdings 2" w:char="00A3"/>
            </w:r>
            <w:r>
              <w:rPr>
                <w:rFonts w:hint="eastAsia"/>
              </w:rPr>
              <w:t>增设</w:t>
            </w:r>
            <w:r>
              <w:rPr>
                <w:rFonts w:hint="eastAsia"/>
                <w:lang w:eastAsia="zh-CN"/>
              </w:rPr>
              <w:t>道路交通标志</w:t>
            </w:r>
            <w:r>
              <w:rPr>
                <w:rFonts w:hint="eastAsia"/>
              </w:rPr>
              <w:t>标线</w:t>
            </w:r>
            <w:r>
              <w:rPr>
                <w:rFonts w:hint="eastAsia"/>
              </w:rPr>
              <w:sym w:font="Wingdings 2" w:char="00A3"/>
            </w:r>
            <w:r>
              <w:rPr>
                <w:rFonts w:hint="eastAsia"/>
              </w:rPr>
              <w:t>增设或改造步行系统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highlight w:val="none"/>
              </w:rPr>
              <w:t>□</w:t>
            </w:r>
            <w:r>
              <w:rPr>
                <w:rFonts w:hint="eastAsia"/>
                <w:sz w:val="24"/>
                <w:szCs w:val="32"/>
                <w:highlight w:val="none"/>
              </w:rPr>
              <w:t>停车设施</w:t>
            </w:r>
          </w:p>
        </w:tc>
        <w:tc>
          <w:tcPr>
            <w:tcW w:w="7100" w:type="dxa"/>
          </w:tcPr>
          <w:p>
            <w:pPr>
              <w:keepNext w:val="0"/>
              <w:keepLines w:val="0"/>
              <w:suppressLineNumbers w:val="0"/>
              <w:spacing w:before="0" w:beforeAutospacing="0" w:after="0" w:afterAutospacing="0"/>
              <w:ind w:left="0" w:right="0"/>
              <w:jc w:val="left"/>
              <w:rPr>
                <w:rFonts w:hint="default"/>
                <w:sz w:val="24"/>
                <w:szCs w:val="32"/>
              </w:rPr>
            </w:pPr>
            <w:r>
              <w:rPr>
                <w:rFonts w:hint="eastAsia"/>
              </w:rPr>
              <w:sym w:font="Wingdings 2" w:char="00A3"/>
            </w:r>
            <w:r>
              <w:rPr>
                <w:rFonts w:hint="eastAsia"/>
              </w:rPr>
              <w:t>增设机动车停车设施</w:t>
            </w:r>
            <w:r>
              <w:rPr>
                <w:rFonts w:hint="eastAsia"/>
              </w:rPr>
              <w:sym w:font="Wingdings 2" w:char="00A3"/>
            </w:r>
            <w:r>
              <w:rPr>
                <w:rFonts w:hint="eastAsia"/>
              </w:rPr>
              <w:t>增设非机动车停车设施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sz w:val="24"/>
                <w:szCs w:val="32"/>
              </w:rPr>
            </w:pPr>
            <w:r>
              <w:rPr>
                <w:rFonts w:hint="eastAsia"/>
              </w:rPr>
              <w:t>□</w:t>
            </w:r>
            <w:r>
              <w:rPr>
                <w:rFonts w:hint="eastAsia"/>
                <w:sz w:val="24"/>
                <w:szCs w:val="32"/>
              </w:rPr>
              <w:t>市政管线</w:t>
            </w:r>
          </w:p>
        </w:tc>
        <w:tc>
          <w:tcPr>
            <w:tcW w:w="7100" w:type="dxa"/>
          </w:tcPr>
          <w:p>
            <w:pPr>
              <w:keepNext w:val="0"/>
              <w:keepLines w:val="0"/>
              <w:suppressLineNumbers w:val="0"/>
              <w:spacing w:before="0" w:beforeAutospacing="0" w:after="0" w:afterAutospacing="0"/>
              <w:ind w:left="0" w:right="0"/>
              <w:jc w:val="left"/>
              <w:rPr>
                <w:rFonts w:hint="eastAsia" w:eastAsiaTheme="minorEastAsia"/>
                <w:b/>
                <w:bCs/>
                <w:sz w:val="24"/>
                <w:szCs w:val="32"/>
                <w:lang w:eastAsia="zh-CN"/>
              </w:rPr>
            </w:pPr>
            <w:r>
              <w:rPr>
                <w:rFonts w:hint="eastAsia"/>
              </w:rPr>
              <w:sym w:font="Wingdings 2" w:char="00A3"/>
            </w:r>
            <w:r>
              <w:rPr>
                <w:rFonts w:hint="eastAsia"/>
              </w:rPr>
              <w:t>统筹管线改造</w:t>
            </w:r>
            <w:r>
              <w:rPr>
                <w:rFonts w:hint="eastAsia"/>
              </w:rPr>
              <w:sym w:font="Wingdings 2" w:char="00A3"/>
            </w:r>
            <w:r>
              <w:rPr>
                <w:rFonts w:hint="eastAsia"/>
                <w:lang w:eastAsia="zh-CN"/>
              </w:rPr>
              <w:t>疏通和改造雨污管道</w:t>
            </w:r>
            <w:r>
              <w:rPr>
                <w:rFonts w:hint="eastAsia"/>
              </w:rPr>
              <w:sym w:font="Wingdings 2" w:char="00A3"/>
            </w:r>
            <w:r>
              <w:rPr>
                <w:rFonts w:hint="eastAsia"/>
              </w:rPr>
              <w:t>改造供水管网管道</w:t>
            </w:r>
            <w:r>
              <w:rPr>
                <w:rFonts w:hint="eastAsia"/>
              </w:rPr>
              <w:sym w:font="Wingdings 2" w:char="00A3"/>
            </w:r>
            <w:r>
              <w:rPr>
                <w:rFonts w:hint="eastAsia"/>
              </w:rPr>
              <w:t>改造供电线路与设施</w:t>
            </w:r>
            <w:r>
              <w:rPr>
                <w:rFonts w:hint="eastAsia"/>
              </w:rPr>
              <w:sym w:font="Wingdings 2" w:char="00A3"/>
            </w:r>
            <w:r>
              <w:rPr>
                <w:rFonts w:hint="eastAsia"/>
              </w:rPr>
              <w:t>整治建筑周边管线</w:t>
            </w:r>
            <w:r>
              <w:rPr>
                <w:rFonts w:hint="eastAsia"/>
              </w:rPr>
              <w:sym w:font="Wingdings 2" w:char="00A3"/>
            </w:r>
            <w:r>
              <w:rPr>
                <w:rFonts w:hint="eastAsia"/>
                <w:lang w:eastAsia="zh-CN"/>
              </w:rPr>
              <w:t>改造或增设燃气系统</w:t>
            </w:r>
            <w:r>
              <w:rPr>
                <w:rFonts w:hint="eastAsia"/>
              </w:rPr>
              <w:sym w:font="Wingdings 2" w:char="00A3"/>
            </w:r>
            <w:r>
              <w:rPr>
                <w:rFonts w:hint="eastAsia"/>
                <w:lang w:eastAsia="zh-CN"/>
              </w:rPr>
              <w:t>改造架空线路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sz w:val="24"/>
                <w:szCs w:val="32"/>
              </w:rPr>
            </w:pPr>
            <w:r>
              <w:rPr>
                <w:rFonts w:hint="eastAsia"/>
              </w:rPr>
              <w:t>□</w:t>
            </w:r>
            <w:r>
              <w:rPr>
                <w:rFonts w:hint="eastAsia"/>
                <w:sz w:val="24"/>
                <w:szCs w:val="32"/>
              </w:rPr>
              <w:t>公共服务设施</w:t>
            </w:r>
          </w:p>
        </w:tc>
        <w:tc>
          <w:tcPr>
            <w:tcW w:w="7100" w:type="dxa"/>
          </w:tcPr>
          <w:p>
            <w:pPr>
              <w:keepNext w:val="0"/>
              <w:keepLines w:val="0"/>
              <w:suppressLineNumbers w:val="0"/>
              <w:spacing w:before="0" w:beforeAutospacing="0" w:after="0" w:afterAutospacing="0"/>
              <w:ind w:left="0" w:right="0"/>
              <w:jc w:val="left"/>
              <w:rPr>
                <w:rFonts w:hint="default"/>
              </w:rPr>
            </w:pPr>
            <w:r>
              <w:rPr>
                <w:rFonts w:hint="eastAsia"/>
              </w:rPr>
              <w:sym w:font="Wingdings 2" w:char="00A3"/>
            </w:r>
            <w:r>
              <w:rPr>
                <w:rFonts w:hint="eastAsia"/>
              </w:rPr>
              <w:t>配建体育健身设施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sz w:val="24"/>
                <w:szCs w:val="32"/>
              </w:rPr>
            </w:pPr>
            <w:r>
              <w:rPr>
                <w:rFonts w:hint="eastAsia"/>
              </w:rPr>
              <w:t>□</w:t>
            </w:r>
            <w:r>
              <w:rPr>
                <w:rFonts w:hint="eastAsia"/>
                <w:sz w:val="24"/>
                <w:szCs w:val="32"/>
              </w:rPr>
              <w:t>环卫设施</w:t>
            </w:r>
          </w:p>
        </w:tc>
        <w:tc>
          <w:tcPr>
            <w:tcW w:w="7100" w:type="dxa"/>
          </w:tcPr>
          <w:p>
            <w:pPr>
              <w:keepNext w:val="0"/>
              <w:keepLines w:val="0"/>
              <w:suppressLineNumbers w:val="0"/>
              <w:spacing w:before="0" w:beforeAutospacing="0" w:after="0" w:afterAutospacing="0"/>
              <w:ind w:left="0" w:right="0"/>
              <w:jc w:val="left"/>
              <w:rPr>
                <w:rFonts w:hint="default"/>
              </w:rPr>
            </w:pPr>
            <w:r>
              <w:rPr>
                <w:rFonts w:hint="eastAsia"/>
              </w:rPr>
              <w:sym w:font="Wingdings 2" w:char="00A3"/>
            </w:r>
            <w:r>
              <w:rPr>
                <w:rFonts w:hint="eastAsia"/>
              </w:rPr>
              <w:t>设置垃圾分类收集设施</w:t>
            </w:r>
            <w:r>
              <w:rPr>
                <w:rFonts w:hint="eastAsia"/>
              </w:rPr>
              <w:sym w:font="Wingdings 2" w:char="00A3"/>
            </w:r>
            <w:r>
              <w:rPr>
                <w:rFonts w:hint="eastAsia"/>
              </w:rPr>
              <w:t>改造化粪池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sz w:val="24"/>
                <w:szCs w:val="32"/>
              </w:rPr>
            </w:pPr>
            <w:r>
              <w:rPr>
                <w:rFonts w:hint="eastAsia"/>
              </w:rPr>
              <w:t>□</w:t>
            </w:r>
            <w:r>
              <w:rPr>
                <w:rFonts w:hint="eastAsia"/>
                <w:sz w:val="24"/>
                <w:szCs w:val="32"/>
              </w:rPr>
              <w:t>安防设施</w:t>
            </w:r>
          </w:p>
        </w:tc>
        <w:tc>
          <w:tcPr>
            <w:tcW w:w="7100" w:type="dxa"/>
          </w:tcPr>
          <w:p>
            <w:pPr>
              <w:keepNext w:val="0"/>
              <w:keepLines w:val="0"/>
              <w:suppressLineNumbers w:val="0"/>
              <w:spacing w:before="0" w:beforeAutospacing="0" w:after="0" w:afterAutospacing="0"/>
              <w:ind w:left="0" w:right="0"/>
              <w:jc w:val="left"/>
              <w:rPr>
                <w:rFonts w:hint="eastAsia" w:eastAsiaTheme="minorEastAsia"/>
                <w:lang w:eastAsia="zh-CN"/>
              </w:rPr>
            </w:pPr>
            <w:r>
              <w:rPr>
                <w:rFonts w:hint="eastAsia"/>
              </w:rPr>
              <w:sym w:font="Wingdings 2" w:char="00A3"/>
            </w:r>
            <w:r>
              <w:rPr>
                <w:rFonts w:hint="eastAsia"/>
              </w:rPr>
              <w:t>设置重点区安防设施</w:t>
            </w:r>
            <w:r>
              <w:rPr>
                <w:rFonts w:hint="eastAsia"/>
              </w:rPr>
              <w:sym w:font="Wingdings 2" w:char="00A3"/>
            </w:r>
            <w:r>
              <w:rPr>
                <w:rFonts w:hint="eastAsia"/>
              </w:rPr>
              <w:t>设置视频监控设施</w:t>
            </w:r>
            <w:r>
              <w:rPr>
                <w:rFonts w:hint="eastAsia"/>
              </w:rPr>
              <w:sym w:font="Wingdings 2" w:char="00A3"/>
            </w:r>
            <w:r>
              <w:rPr>
                <w:rFonts w:hint="eastAsia"/>
              </w:rPr>
              <w:t>设置门禁系统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eastAsia" w:ascii="Calibri" w:hAnsi="Calibri" w:cs="Times New Roman" w:eastAsiaTheme="minorEastAsia"/>
                <w:b/>
                <w:bCs/>
                <w:sz w:val="24"/>
                <w:szCs w:val="32"/>
                <w:lang w:eastAsia="zh-CN"/>
              </w:rPr>
            </w:pPr>
            <w:r>
              <w:rPr>
                <w:rFonts w:hint="eastAsia"/>
              </w:rPr>
              <w:t>□</w:t>
            </w:r>
            <w:r>
              <w:rPr>
                <w:rFonts w:hint="eastAsia"/>
                <w:sz w:val="24"/>
                <w:szCs w:val="32"/>
              </w:rPr>
              <w:t>屋面</w:t>
            </w:r>
            <w:r>
              <w:rPr>
                <w:rFonts w:hint="eastAsia"/>
                <w:sz w:val="24"/>
                <w:szCs w:val="32"/>
                <w:lang w:eastAsia="zh-CN"/>
              </w:rPr>
              <w:t>改造</w:t>
            </w:r>
          </w:p>
        </w:tc>
        <w:tc>
          <w:tcPr>
            <w:tcW w:w="7100" w:type="dxa"/>
          </w:tcPr>
          <w:p>
            <w:pPr>
              <w:keepNext w:val="0"/>
              <w:keepLines w:val="0"/>
              <w:suppressLineNumbers w:val="0"/>
              <w:spacing w:before="0" w:beforeAutospacing="0" w:after="0" w:afterAutospacing="0"/>
              <w:ind w:left="0" w:right="0"/>
              <w:jc w:val="left"/>
              <w:rPr>
                <w:rFonts w:hint="eastAsia" w:ascii="Calibri" w:hAnsi="Calibri" w:cs="Times New Roman" w:eastAsiaTheme="minorEastAsia"/>
                <w:b/>
                <w:bCs/>
                <w:sz w:val="24"/>
                <w:szCs w:val="32"/>
                <w:lang w:eastAsia="zh-CN"/>
              </w:rPr>
            </w:pPr>
            <w:r>
              <w:rPr>
                <w:rFonts w:hint="eastAsia"/>
              </w:rPr>
              <w:t>□</w:t>
            </w:r>
            <w:r>
              <w:rPr>
                <w:rFonts w:hint="eastAsia"/>
                <w:lang w:eastAsia="zh-CN"/>
              </w:rPr>
              <w:t>修缮屋面渗漏</w:t>
            </w:r>
            <w:r>
              <w:rPr>
                <w:rFonts w:hint="eastAsia"/>
              </w:rPr>
              <w:t>□</w:t>
            </w:r>
            <w:r>
              <w:rPr>
                <w:rFonts w:hint="eastAsia"/>
                <w:lang w:eastAsia="zh-CN"/>
              </w:rPr>
              <w:t>改造屋面形式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eastAsia" w:ascii="Calibri" w:hAnsi="Calibri" w:cs="Times New Roman" w:eastAsiaTheme="minorEastAsia"/>
                <w:b/>
                <w:bCs/>
                <w:sz w:val="24"/>
                <w:szCs w:val="32"/>
                <w:lang w:eastAsia="zh-CN"/>
              </w:rPr>
            </w:pPr>
            <w:r>
              <w:rPr>
                <w:rFonts w:hint="eastAsia"/>
              </w:rPr>
              <w:t>□</w:t>
            </w:r>
            <w:r>
              <w:rPr>
                <w:rFonts w:hint="eastAsia"/>
                <w:sz w:val="24"/>
                <w:szCs w:val="32"/>
              </w:rPr>
              <w:t>立面</w:t>
            </w:r>
            <w:r>
              <w:rPr>
                <w:rFonts w:hint="eastAsia"/>
                <w:sz w:val="24"/>
                <w:szCs w:val="32"/>
                <w:lang w:eastAsia="zh-CN"/>
              </w:rPr>
              <w:t>改造</w:t>
            </w:r>
          </w:p>
        </w:tc>
        <w:tc>
          <w:tcPr>
            <w:tcW w:w="7100" w:type="dxa"/>
          </w:tcPr>
          <w:p>
            <w:pPr>
              <w:keepNext w:val="0"/>
              <w:keepLines w:val="0"/>
              <w:suppressLineNumbers w:val="0"/>
              <w:spacing w:before="0" w:beforeAutospacing="0" w:after="0" w:afterAutospacing="0"/>
              <w:ind w:left="0" w:right="0"/>
              <w:jc w:val="left"/>
              <w:rPr>
                <w:rFonts w:hint="eastAsia" w:ascii="Calibri" w:hAnsi="Calibri" w:cs="Times New Roman" w:eastAsiaTheme="minorEastAsia"/>
                <w:b/>
                <w:bCs/>
                <w:sz w:val="24"/>
                <w:szCs w:val="32"/>
                <w:lang w:eastAsia="zh-CN"/>
              </w:rPr>
            </w:pPr>
            <w:r>
              <w:rPr>
                <w:rFonts w:hint="eastAsia"/>
              </w:rPr>
              <w:t>□清理粉刷外墙饰面□</w:t>
            </w:r>
            <w:r>
              <w:rPr>
                <w:rFonts w:hint="eastAsia"/>
                <w:lang w:eastAsia="zh-CN"/>
              </w:rPr>
              <w:t>商铺外立面治理</w:t>
            </w:r>
            <w:r>
              <w:rPr>
                <w:rFonts w:hint="eastAsia"/>
              </w:rPr>
              <w:sym w:font="Wingdings 2" w:char="00A3"/>
            </w:r>
            <w:r>
              <w:rPr>
                <w:rFonts w:hint="eastAsia"/>
                <w:lang w:eastAsia="zh-CN"/>
              </w:rPr>
              <w:t>改造建筑外窗</w:t>
            </w:r>
            <w:r>
              <w:rPr>
                <w:rFonts w:hint="eastAsia"/>
              </w:rPr>
              <w:sym w:font="Wingdings 2" w:char="00A3"/>
            </w:r>
            <w:r>
              <w:rPr>
                <w:rFonts w:hint="eastAsia"/>
                <w:lang w:eastAsia="zh-CN"/>
              </w:rPr>
              <w:t>改造空调机位</w:t>
            </w:r>
            <w:r>
              <w:rPr>
                <w:rFonts w:hint="eastAsia"/>
              </w:rPr>
              <w:sym w:font="Wingdings 2" w:char="00A3"/>
            </w:r>
            <w:r>
              <w:rPr>
                <w:rFonts w:hint="eastAsia"/>
                <w:lang w:eastAsia="zh-CN"/>
              </w:rPr>
              <w:t>完善防盗网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ascii="Calibri" w:hAnsi="Calibri" w:eastAsia="宋体" w:cs="Times New Roman"/>
                <w:b/>
                <w:bCs/>
                <w:sz w:val="24"/>
                <w:szCs w:val="32"/>
              </w:rPr>
            </w:pPr>
            <w:r>
              <w:rPr>
                <w:rFonts w:hint="eastAsia"/>
              </w:rPr>
              <w:t>□</w:t>
            </w:r>
            <w:r>
              <w:rPr>
                <w:rFonts w:hint="eastAsia"/>
                <w:sz w:val="24"/>
                <w:szCs w:val="32"/>
              </w:rPr>
              <w:t>楼门楼道</w:t>
            </w:r>
          </w:p>
        </w:tc>
        <w:tc>
          <w:tcPr>
            <w:tcW w:w="7100" w:type="dxa"/>
          </w:tcPr>
          <w:p>
            <w:pPr>
              <w:keepNext w:val="0"/>
              <w:keepLines w:val="0"/>
              <w:suppressLineNumbers w:val="0"/>
              <w:spacing w:before="0" w:beforeAutospacing="0" w:after="0" w:afterAutospacing="0"/>
              <w:ind w:left="0" w:right="0"/>
              <w:jc w:val="left"/>
              <w:rPr>
                <w:rFonts w:hint="default" w:ascii="Calibri" w:hAnsi="Calibri" w:eastAsia="宋体" w:cs="Times New Roman"/>
                <w:b/>
                <w:bCs/>
                <w:sz w:val="24"/>
                <w:szCs w:val="32"/>
              </w:rPr>
            </w:pPr>
            <w:r>
              <w:rPr>
                <w:rFonts w:hint="eastAsia"/>
              </w:rPr>
              <w:t>□增设出入口无障碍</w:t>
            </w:r>
            <w:r>
              <w:rPr>
                <w:rFonts w:hint="eastAsia"/>
                <w:lang w:eastAsia="zh-CN"/>
              </w:rPr>
              <w:t>设施</w:t>
            </w:r>
            <w:r>
              <w:rPr>
                <w:rFonts w:hint="eastAsia"/>
              </w:rPr>
              <w:t>□新装或修缮防盗门□整修破损踏步和扶手□粉刷楼道墙面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rPr>
            </w:pPr>
            <w:r>
              <w:rPr>
                <w:rFonts w:hint="eastAsia"/>
              </w:rPr>
              <w:t>□</w:t>
            </w:r>
            <w:r>
              <w:rPr>
                <w:rFonts w:hint="eastAsia"/>
                <w:sz w:val="24"/>
                <w:szCs w:val="32"/>
              </w:rPr>
              <w:t>给水排水</w:t>
            </w:r>
          </w:p>
        </w:tc>
        <w:tc>
          <w:tcPr>
            <w:tcW w:w="7100" w:type="dxa"/>
          </w:tcPr>
          <w:p>
            <w:pPr>
              <w:keepNext w:val="0"/>
              <w:keepLines w:val="0"/>
              <w:suppressLineNumbers w:val="0"/>
              <w:spacing w:before="0" w:beforeAutospacing="0" w:after="0" w:afterAutospacing="0"/>
              <w:ind w:left="0" w:right="0"/>
              <w:jc w:val="left"/>
              <w:rPr>
                <w:rFonts w:hint="eastAsia" w:eastAsiaTheme="minorEastAsia"/>
                <w:lang w:eastAsia="zh-CN"/>
              </w:rPr>
            </w:pPr>
            <w:r>
              <w:rPr>
                <w:rFonts w:hint="eastAsia"/>
              </w:rPr>
              <w:sym w:font="Wingdings 2" w:char="00A3"/>
            </w:r>
            <w:r>
              <w:rPr>
                <w:rFonts w:hint="eastAsia"/>
              </w:rPr>
              <w:t>改造用水计量装置</w:t>
            </w:r>
            <w:r>
              <w:rPr>
                <w:rFonts w:hint="eastAsia"/>
              </w:rPr>
              <w:sym w:font="Wingdings 2" w:char="00A3"/>
            </w:r>
            <w:r>
              <w:rPr>
                <w:rFonts w:hint="eastAsia"/>
              </w:rPr>
              <w:t>改造供水系统</w:t>
            </w:r>
            <w:r>
              <w:rPr>
                <w:rFonts w:hint="eastAsia"/>
              </w:rPr>
              <w:sym w:font="Wingdings 2" w:char="00A3"/>
            </w:r>
            <w:r>
              <w:rPr>
                <w:rFonts w:hint="eastAsia"/>
                <w:lang w:eastAsia="zh-CN"/>
              </w:rPr>
              <w:t>改造排水系统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eastAsia" w:eastAsiaTheme="minorEastAsia"/>
                <w:lang w:eastAsia="zh-CN"/>
              </w:rPr>
            </w:pPr>
            <w:r>
              <w:rPr>
                <w:rFonts w:hint="eastAsia"/>
              </w:rPr>
              <w:t>□</w:t>
            </w:r>
            <w:r>
              <w:rPr>
                <w:rFonts w:hint="eastAsia"/>
                <w:sz w:val="24"/>
                <w:szCs w:val="32"/>
              </w:rPr>
              <w:t>电气</w:t>
            </w:r>
            <w:r>
              <w:rPr>
                <w:rFonts w:hint="eastAsia"/>
                <w:sz w:val="24"/>
                <w:szCs w:val="32"/>
                <w:lang w:eastAsia="zh-CN"/>
              </w:rPr>
              <w:t>设施</w:t>
            </w:r>
          </w:p>
        </w:tc>
        <w:tc>
          <w:tcPr>
            <w:tcW w:w="7100" w:type="dxa"/>
          </w:tcPr>
          <w:p>
            <w:pPr>
              <w:keepNext w:val="0"/>
              <w:keepLines w:val="0"/>
              <w:suppressLineNumbers w:val="0"/>
              <w:spacing w:before="0" w:beforeAutospacing="0" w:after="0" w:afterAutospacing="0"/>
              <w:ind w:left="0" w:right="0"/>
              <w:jc w:val="left"/>
              <w:rPr>
                <w:rFonts w:hint="eastAsia" w:eastAsiaTheme="minorEastAsia"/>
                <w:lang w:eastAsia="zh-CN"/>
              </w:rPr>
            </w:pPr>
            <w:r>
              <w:rPr>
                <w:rFonts w:hint="eastAsia"/>
              </w:rPr>
              <w:sym w:font="Wingdings 2" w:char="00A3"/>
            </w:r>
            <w:r>
              <w:rPr>
                <w:rFonts w:hint="eastAsia"/>
              </w:rPr>
              <w:t>制定建筑电气改造方案</w:t>
            </w:r>
            <w:r>
              <w:rPr>
                <w:rFonts w:hint="eastAsia"/>
              </w:rPr>
              <w:sym w:font="Wingdings 2" w:char="00A3"/>
            </w:r>
            <w:r>
              <w:rPr>
                <w:rFonts w:hint="eastAsia"/>
              </w:rPr>
              <w:t>更新更换配电系统线路</w:t>
            </w:r>
            <w:r>
              <w:rPr>
                <w:rFonts w:hint="eastAsia"/>
              </w:rPr>
              <w:sym w:font="Wingdings 2" w:char="00A3"/>
            </w:r>
            <w:r>
              <w:rPr>
                <w:rFonts w:hint="eastAsia"/>
              </w:rPr>
              <w:t>设置消防与报警装置</w:t>
            </w:r>
            <w:r>
              <w:rPr>
                <w:rFonts w:hint="eastAsia"/>
              </w:rPr>
              <w:sym w:font="Wingdings 2" w:char="00A3"/>
            </w:r>
            <w:r>
              <w:rPr>
                <w:rFonts w:hint="eastAsia"/>
              </w:rPr>
              <w:t>设置</w:t>
            </w:r>
            <w:r>
              <w:rPr>
                <w:rFonts w:hint="eastAsia"/>
                <w:lang w:eastAsia="zh-CN"/>
              </w:rPr>
              <w:t>公共</w:t>
            </w:r>
            <w:r>
              <w:rPr>
                <w:rFonts w:hint="eastAsia"/>
              </w:rPr>
              <w:t>照明设备</w:t>
            </w:r>
            <w:r>
              <w:rPr>
                <w:rFonts w:hint="eastAsia"/>
              </w:rPr>
              <w:sym w:font="Wingdings 2" w:char="00A3"/>
            </w:r>
            <w:r>
              <w:rPr>
                <w:rFonts w:hint="eastAsia"/>
                <w:lang w:eastAsia="zh-CN"/>
              </w:rPr>
              <w:t>改造用户计量设备</w:t>
            </w:r>
            <w:r>
              <w:rPr>
                <w:rFonts w:hint="eastAsia"/>
              </w:rPr>
              <w:sym w:font="Wingdings 2" w:char="00A3"/>
            </w:r>
            <w:r>
              <w:rPr>
                <w:rFonts w:hint="eastAsia"/>
                <w:lang w:eastAsia="zh-CN"/>
              </w:rPr>
              <w:t>改造或增设信息设施</w:t>
            </w:r>
          </w:p>
        </w:tc>
      </w:tr>
    </w:tbl>
    <w:p>
      <w:pPr>
        <w:jc w:val="left"/>
        <w:rPr>
          <w:sz w:val="24"/>
          <w:szCs w:val="32"/>
        </w:rPr>
      </w:pPr>
    </w:p>
    <w:p>
      <w:pPr>
        <w:jc w:val="left"/>
        <w:rPr>
          <w:b/>
          <w:bCs/>
          <w:sz w:val="24"/>
          <w:szCs w:val="32"/>
        </w:rPr>
      </w:pPr>
      <w:r>
        <w:rPr>
          <w:rFonts w:hint="eastAsia"/>
          <w:sz w:val="24"/>
          <w:szCs w:val="32"/>
        </w:rPr>
        <w:t>Q</w:t>
      </w:r>
      <w:r>
        <w:rPr>
          <w:rFonts w:hint="eastAsia"/>
          <w:sz w:val="24"/>
          <w:szCs w:val="32"/>
          <w:lang w:val="en-US" w:eastAsia="zh-CN"/>
        </w:rPr>
        <w:t>9</w:t>
      </w:r>
      <w:r>
        <w:rPr>
          <w:rFonts w:hint="eastAsia"/>
          <w:sz w:val="24"/>
          <w:szCs w:val="32"/>
        </w:rPr>
        <w:t>:如果为进一步提升社区品质，您希望三年内优先改造的类型：</w:t>
      </w:r>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sz w:val="24"/>
                <w:szCs w:val="32"/>
              </w:rPr>
            </w:pPr>
            <w:r>
              <w:rPr>
                <w:rFonts w:hint="eastAsia"/>
                <w:sz w:val="24"/>
                <w:szCs w:val="32"/>
              </w:rPr>
              <w:t>类型（最多选4项）</w:t>
            </w:r>
          </w:p>
        </w:tc>
        <w:tc>
          <w:tcPr>
            <w:tcW w:w="7100" w:type="dxa"/>
          </w:tcPr>
          <w:p>
            <w:pPr>
              <w:keepNext w:val="0"/>
              <w:keepLines w:val="0"/>
              <w:suppressLineNumbers w:val="0"/>
              <w:spacing w:before="0" w:beforeAutospacing="0" w:after="0" w:afterAutospacing="0"/>
              <w:ind w:left="0" w:right="0"/>
              <w:jc w:val="left"/>
              <w:rPr>
                <w:rFonts w:hint="default"/>
              </w:rPr>
            </w:pPr>
            <w:r>
              <w:rPr>
                <w:rFonts w:hint="eastAsia"/>
              </w:rPr>
              <w:t>具体内容（可在内容上打“√”，此部分为非必选内容）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w:t>
            </w:r>
            <w:r>
              <w:rPr>
                <w:rFonts w:hint="eastAsia"/>
                <w:sz w:val="24"/>
                <w:szCs w:val="32"/>
              </w:rPr>
              <w:t>公共空间</w:t>
            </w:r>
          </w:p>
        </w:tc>
        <w:tc>
          <w:tcPr>
            <w:tcW w:w="7100"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sym w:font="Wingdings 2" w:char="00A3"/>
            </w:r>
            <w:r>
              <w:rPr>
                <w:rFonts w:hint="eastAsia"/>
                <w:lang w:eastAsia="zh-CN"/>
              </w:rPr>
              <w:t>设置公共活动空间</w:t>
            </w:r>
            <w:r>
              <w:rPr>
                <w:rFonts w:hint="eastAsia"/>
              </w:rPr>
              <w:sym w:font="Wingdings 2" w:char="00A3"/>
            </w:r>
            <w:r>
              <w:rPr>
                <w:rFonts w:hint="eastAsia"/>
                <w:lang w:eastAsia="zh-CN"/>
              </w:rPr>
              <w:t>设置应急避难场所</w:t>
            </w:r>
            <w:r>
              <w:rPr>
                <w:rFonts w:hint="eastAsia"/>
              </w:rPr>
              <w:sym w:font="Wingdings 2" w:char="00A3"/>
            </w:r>
            <w:r>
              <w:rPr>
                <w:rFonts w:hint="eastAsia"/>
                <w:lang w:eastAsia="zh-CN"/>
              </w:rPr>
              <w:t>完善规范标识系统</w:t>
            </w:r>
            <w:r>
              <w:rPr>
                <w:rFonts w:hint="eastAsia"/>
              </w:rPr>
              <w:sym w:font="Wingdings 2" w:char="00A3"/>
            </w:r>
            <w:r>
              <w:rPr>
                <w:rFonts w:hint="eastAsia"/>
              </w:rPr>
              <w:t>设置文化宣传科普栏、窗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w:t>
            </w:r>
            <w:r>
              <w:rPr>
                <w:rFonts w:hint="eastAsia"/>
                <w:sz w:val="24"/>
                <w:szCs w:val="32"/>
              </w:rPr>
              <w:t>绿地植被</w:t>
            </w:r>
          </w:p>
        </w:tc>
        <w:tc>
          <w:tcPr>
            <w:tcW w:w="7100"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w:t>
            </w:r>
            <w:r>
              <w:rPr>
                <w:rFonts w:hint="eastAsia"/>
                <w:lang w:eastAsia="zh-CN"/>
              </w:rPr>
              <w:t>增加绿地面积</w:t>
            </w:r>
            <w:r>
              <w:rPr>
                <w:rFonts w:hint="eastAsia"/>
              </w:rPr>
              <w:t>□</w:t>
            </w:r>
            <w:r>
              <w:rPr>
                <w:rFonts w:hint="eastAsia"/>
                <w:lang w:eastAsia="zh-CN"/>
              </w:rPr>
              <w:t>完善公共绿地功能</w:t>
            </w:r>
            <w:r>
              <w:rPr>
                <w:rFonts w:hint="eastAsia"/>
              </w:rPr>
              <w:t>□</w:t>
            </w:r>
            <w:r>
              <w:rPr>
                <w:rFonts w:hint="eastAsia"/>
                <w:lang w:eastAsia="zh-CN"/>
              </w:rPr>
              <w:t>拆除侵占绿地建构筑物</w:t>
            </w:r>
            <w:r>
              <w:rPr>
                <w:rFonts w:hint="eastAsia"/>
              </w:rPr>
              <w:t>□</w:t>
            </w:r>
            <w:r>
              <w:rPr>
                <w:rFonts w:hint="eastAsia"/>
                <w:lang w:eastAsia="zh-CN"/>
              </w:rPr>
              <w:t>改善植物配置</w:t>
            </w:r>
            <w:r>
              <w:rPr>
                <w:rFonts w:hint="eastAsia"/>
              </w:rPr>
              <w:t>□</w:t>
            </w:r>
            <w:r>
              <w:rPr>
                <w:rFonts w:hint="eastAsia"/>
                <w:lang w:eastAsia="zh-CN"/>
              </w:rPr>
              <w:t>保护生态良好植被与名木</w:t>
            </w:r>
            <w:r>
              <w:rPr>
                <w:rFonts w:hint="eastAsia"/>
              </w:rPr>
              <w:t>□增设遮阴乔木□保护利用适宜栽植表土□装设植物标识牌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eastAsia" w:eastAsiaTheme="minorEastAsia"/>
                <w:b/>
                <w:bCs/>
                <w:sz w:val="24"/>
                <w:szCs w:val="32"/>
                <w:lang w:eastAsia="zh-CN"/>
              </w:rPr>
            </w:pPr>
            <w:r>
              <w:rPr>
                <w:rFonts w:hint="eastAsia"/>
              </w:rPr>
              <w:t>□</w:t>
            </w:r>
            <w:r>
              <w:rPr>
                <w:rFonts w:hint="eastAsia"/>
                <w:sz w:val="24"/>
                <w:szCs w:val="32"/>
              </w:rPr>
              <w:t>雨水控制</w:t>
            </w:r>
            <w:r>
              <w:rPr>
                <w:rFonts w:hint="eastAsia"/>
                <w:sz w:val="24"/>
                <w:szCs w:val="32"/>
                <w:lang w:eastAsia="zh-CN"/>
              </w:rPr>
              <w:t>利用</w:t>
            </w:r>
          </w:p>
        </w:tc>
        <w:tc>
          <w:tcPr>
            <w:tcW w:w="7100"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□制定雨污控制方案□</w:t>
            </w:r>
            <w:r>
              <w:rPr>
                <w:rFonts w:hint="eastAsia"/>
                <w:lang w:eastAsia="zh-CN"/>
              </w:rPr>
              <w:t>增设路面生态排水</w:t>
            </w:r>
            <w:r>
              <w:rPr>
                <w:rFonts w:hint="eastAsia"/>
              </w:rPr>
              <w:t>□</w:t>
            </w:r>
            <w:r>
              <w:rPr>
                <w:rFonts w:hint="eastAsia"/>
                <w:lang w:eastAsia="zh-CN"/>
              </w:rPr>
              <w:t>优化地面竖向设计</w:t>
            </w:r>
            <w:r>
              <w:rPr>
                <w:rFonts w:hint="eastAsia"/>
              </w:rPr>
              <w:t>□</w:t>
            </w:r>
            <w:r>
              <w:rPr>
                <w:rFonts w:hint="eastAsia"/>
                <w:lang w:eastAsia="zh-CN"/>
              </w:rPr>
              <w:t>提升景观水体安全性</w:t>
            </w:r>
            <w:r>
              <w:rPr>
                <w:rFonts w:hint="eastAsia"/>
              </w:rPr>
              <w:t>□回用雨水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w:t>
            </w:r>
            <w:r>
              <w:rPr>
                <w:rFonts w:hint="eastAsia"/>
                <w:sz w:val="24"/>
                <w:szCs w:val="32"/>
              </w:rPr>
              <w:t>景观风貌</w:t>
            </w:r>
          </w:p>
        </w:tc>
        <w:tc>
          <w:tcPr>
            <w:tcW w:w="7100"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sym w:font="Wingdings 2" w:char="00A3"/>
            </w:r>
            <w:r>
              <w:rPr>
                <w:rFonts w:hint="eastAsia"/>
                <w:lang w:eastAsia="zh-CN"/>
              </w:rPr>
              <w:t>改造或新建居住区出入口</w:t>
            </w:r>
            <w:r>
              <w:rPr>
                <w:rFonts w:hint="eastAsia"/>
              </w:rPr>
              <w:sym w:font="Wingdings 2" w:char="00A3"/>
            </w:r>
            <w:r>
              <w:rPr>
                <w:rFonts w:hint="eastAsia"/>
                <w:lang w:eastAsia="zh-CN"/>
              </w:rPr>
              <w:t>修缮、粉刷或改造围墙</w:t>
            </w:r>
            <w:r>
              <w:rPr>
                <w:rFonts w:hint="eastAsia"/>
              </w:rPr>
              <w:sym w:font="Wingdings 2" w:char="00A3"/>
            </w:r>
            <w:r>
              <w:rPr>
                <w:rFonts w:hint="eastAsia"/>
              </w:rPr>
              <w:t>改造开放社区景观□增设景观构筑物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w:t>
            </w:r>
            <w:r>
              <w:rPr>
                <w:rFonts w:hint="eastAsia"/>
                <w:sz w:val="24"/>
                <w:szCs w:val="32"/>
              </w:rPr>
              <w:t>道路</w:t>
            </w:r>
          </w:p>
        </w:tc>
        <w:tc>
          <w:tcPr>
            <w:tcW w:w="7100" w:type="dxa"/>
          </w:tcPr>
          <w:p>
            <w:pPr>
              <w:keepNext w:val="0"/>
              <w:keepLines w:val="0"/>
              <w:suppressLineNumbers w:val="0"/>
              <w:spacing w:before="0" w:beforeAutospacing="0" w:after="0" w:afterAutospacing="0"/>
              <w:ind w:left="0" w:right="0"/>
              <w:jc w:val="left"/>
              <w:rPr>
                <w:rFonts w:hint="eastAsia" w:eastAsiaTheme="minorEastAsia"/>
                <w:b/>
                <w:bCs/>
                <w:sz w:val="24"/>
                <w:szCs w:val="32"/>
                <w:lang w:eastAsia="zh-CN"/>
              </w:rPr>
            </w:pPr>
            <w:r>
              <w:rPr>
                <w:rFonts w:hint="eastAsia"/>
              </w:rPr>
              <w:sym w:font="Wingdings 2" w:char="00A3"/>
            </w:r>
            <w:r>
              <w:rPr>
                <w:rFonts w:hint="eastAsia"/>
              </w:rPr>
              <w:t>打</w:t>
            </w:r>
            <w:r>
              <w:rPr>
                <w:rFonts w:hint="eastAsia"/>
                <w:lang w:eastAsia="zh-CN"/>
              </w:rPr>
              <w:t>通断头路和瓶颈路</w:t>
            </w:r>
            <w:r>
              <w:rPr>
                <w:rFonts w:hint="eastAsia"/>
              </w:rPr>
              <w:sym w:font="Wingdings 2" w:char="00A3"/>
            </w:r>
            <w:r>
              <w:rPr>
                <w:rFonts w:hint="eastAsia"/>
                <w:lang w:eastAsia="zh-CN"/>
              </w:rPr>
              <w:t>设置机动车降速降噪设施</w:t>
            </w:r>
            <w:r>
              <w:rPr>
                <w:rFonts w:hint="eastAsia"/>
              </w:rPr>
              <w:sym w:font="Wingdings 2" w:char="00A3"/>
            </w:r>
            <w:r>
              <w:rPr>
                <w:rFonts w:hint="eastAsia"/>
              </w:rPr>
              <w:t>增设独立健身步道</w:t>
            </w:r>
            <w:r>
              <w:rPr>
                <w:rFonts w:hint="eastAsia"/>
              </w:rPr>
              <w:sym w:font="Wingdings 2" w:char="00A3"/>
            </w:r>
            <w:r>
              <w:rPr>
                <w:rFonts w:hint="eastAsia"/>
              </w:rPr>
              <w:t>优化非机动出行条件</w:t>
            </w:r>
            <w:r>
              <w:rPr>
                <w:rFonts w:hint="eastAsia"/>
              </w:rPr>
              <w:sym w:font="Wingdings 2" w:char="00A3"/>
            </w:r>
            <w:r>
              <w:rPr>
                <w:rFonts w:hint="eastAsia"/>
                <w:lang w:eastAsia="zh-CN"/>
              </w:rPr>
              <w:t>增设凸面转角反光镜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b/>
                <w:bCs/>
                <w:sz w:val="24"/>
                <w:szCs w:val="32"/>
              </w:rPr>
            </w:pPr>
            <w:r>
              <w:rPr>
                <w:rFonts w:hint="eastAsia"/>
              </w:rPr>
              <w:t>□</w:t>
            </w:r>
            <w:r>
              <w:rPr>
                <w:rFonts w:hint="eastAsia"/>
                <w:sz w:val="24"/>
                <w:szCs w:val="32"/>
              </w:rPr>
              <w:t>停车设施</w:t>
            </w:r>
          </w:p>
        </w:tc>
        <w:tc>
          <w:tcPr>
            <w:tcW w:w="7100" w:type="dxa"/>
          </w:tcPr>
          <w:p>
            <w:pPr>
              <w:keepNext w:val="0"/>
              <w:keepLines w:val="0"/>
              <w:suppressLineNumbers w:val="0"/>
              <w:spacing w:before="0" w:beforeAutospacing="0" w:after="0" w:afterAutospacing="0"/>
              <w:ind w:left="0" w:right="0"/>
              <w:jc w:val="left"/>
              <w:rPr>
                <w:rFonts w:hint="eastAsia" w:eastAsiaTheme="minorEastAsia"/>
                <w:sz w:val="24"/>
                <w:szCs w:val="32"/>
                <w:lang w:eastAsia="zh-CN"/>
              </w:rPr>
            </w:pPr>
            <w:r>
              <w:rPr>
                <w:rFonts w:hint="eastAsia"/>
              </w:rPr>
              <w:sym w:font="Wingdings 2" w:char="00A3"/>
            </w:r>
            <w:r>
              <w:rPr>
                <w:rFonts w:hint="eastAsia"/>
              </w:rPr>
              <w:t>配建临时停车位</w:t>
            </w:r>
            <w:r>
              <w:rPr>
                <w:rFonts w:hint="eastAsia"/>
              </w:rPr>
              <w:sym w:font="Wingdings 2" w:char="00A3"/>
            </w:r>
            <w:r>
              <w:rPr>
                <w:rFonts w:hint="eastAsia"/>
              </w:rPr>
              <w:t>设置智能停车管理系统</w:t>
            </w:r>
            <w:r>
              <w:rPr>
                <w:rFonts w:hint="eastAsia"/>
              </w:rPr>
              <w:sym w:font="Wingdings 2" w:char="00A3"/>
            </w:r>
            <w:r>
              <w:rPr>
                <w:rFonts w:hint="eastAsia"/>
              </w:rPr>
              <w:t>新建立体或地下停车库</w:t>
            </w:r>
            <w:r>
              <w:rPr>
                <w:rFonts w:hint="eastAsia"/>
              </w:rPr>
              <w:sym w:font="Wingdings 2" w:char="00A3"/>
            </w:r>
            <w:r>
              <w:rPr>
                <w:rFonts w:hint="eastAsia"/>
              </w:rPr>
              <w:t>建立共享停车设施与平台</w:t>
            </w:r>
            <w:r>
              <w:rPr>
                <w:rFonts w:hint="eastAsia"/>
              </w:rPr>
              <w:sym w:font="Wingdings 2" w:char="00A3"/>
            </w:r>
            <w:r>
              <w:rPr>
                <w:rFonts w:hint="eastAsia"/>
                <w:lang w:eastAsia="zh-CN"/>
              </w:rPr>
              <w:t>设置电动自行车及汽车充电设施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sz w:val="24"/>
                <w:szCs w:val="32"/>
              </w:rPr>
            </w:pPr>
            <w:r>
              <w:rPr>
                <w:rFonts w:hint="eastAsia"/>
              </w:rPr>
              <w:t>□</w:t>
            </w:r>
            <w:r>
              <w:rPr>
                <w:rFonts w:hint="eastAsia"/>
                <w:sz w:val="24"/>
                <w:szCs w:val="32"/>
              </w:rPr>
              <w:t>公共服务设施</w:t>
            </w:r>
          </w:p>
        </w:tc>
        <w:tc>
          <w:tcPr>
            <w:tcW w:w="7100" w:type="dxa"/>
          </w:tcPr>
          <w:p>
            <w:pPr>
              <w:keepNext w:val="0"/>
              <w:keepLines w:val="0"/>
              <w:suppressLineNumbers w:val="0"/>
              <w:spacing w:before="0" w:beforeAutospacing="0" w:after="0" w:afterAutospacing="0"/>
              <w:ind w:left="0" w:right="0"/>
              <w:jc w:val="left"/>
              <w:rPr>
                <w:rFonts w:hint="eastAsia" w:eastAsiaTheme="minorEastAsia"/>
                <w:lang w:eastAsia="zh-CN"/>
              </w:rPr>
            </w:pPr>
            <w:r>
              <w:rPr>
                <w:rFonts w:hint="eastAsia"/>
              </w:rPr>
              <w:sym w:font="Wingdings 2" w:char="00A3"/>
            </w:r>
            <w:r>
              <w:rPr>
                <w:rFonts w:hint="eastAsia"/>
                <w:lang w:eastAsia="zh-CN"/>
              </w:rPr>
              <w:t>增设物业用房</w:t>
            </w:r>
            <w:r>
              <w:rPr>
                <w:rFonts w:hint="eastAsia"/>
              </w:rPr>
              <w:sym w:font="Wingdings 2" w:char="00A3"/>
            </w:r>
            <w:r>
              <w:rPr>
                <w:rFonts w:hint="eastAsia"/>
              </w:rPr>
              <w:t>增设快递收发设施</w:t>
            </w:r>
            <w:r>
              <w:rPr>
                <w:rFonts w:hint="eastAsia"/>
                <w:lang w:eastAsia="zh-CN"/>
              </w:rPr>
              <w:t>（智能快件箱、智能信包箱等）</w:t>
            </w:r>
            <w:r>
              <w:rPr>
                <w:rFonts w:hint="eastAsia"/>
              </w:rPr>
              <w:sym w:font="Wingdings 2" w:char="00A3"/>
            </w:r>
            <w:r>
              <w:rPr>
                <w:rFonts w:hint="eastAsia"/>
              </w:rPr>
              <w:t>增设户外饮水洗手设施</w:t>
            </w:r>
            <w:r>
              <w:rPr>
                <w:rFonts w:hint="eastAsia"/>
              </w:rPr>
              <w:sym w:font="Wingdings 2" w:char="00A3"/>
            </w:r>
            <w:r>
              <w:rPr>
                <w:rFonts w:hint="eastAsia"/>
                <w:lang w:eastAsia="zh-CN"/>
              </w:rPr>
              <w:t>设置助餐、家政保洁、便民市场、便利店等社区服务设施</w:t>
            </w:r>
            <w:r>
              <w:rPr>
                <w:rFonts w:hint="eastAsia"/>
              </w:rPr>
              <w:sym w:font="Wingdings 2" w:char="00A3"/>
            </w:r>
            <w:r>
              <w:rPr>
                <w:rFonts w:hint="eastAsia"/>
                <w:lang w:eastAsia="zh-CN"/>
              </w:rPr>
              <w:t>配建托儿所、幼儿园</w:t>
            </w:r>
            <w:r>
              <w:rPr>
                <w:rFonts w:hint="eastAsia"/>
              </w:rPr>
              <w:sym w:font="Wingdings 2" w:char="00A3"/>
            </w:r>
            <w:r>
              <w:rPr>
                <w:rFonts w:hint="eastAsia"/>
                <w:lang w:eastAsia="zh-CN"/>
              </w:rPr>
              <w:t>配建老年人服务设施</w:t>
            </w:r>
            <w:r>
              <w:rPr>
                <w:rFonts w:hint="eastAsia"/>
              </w:rPr>
              <w:sym w:font="Wingdings 2" w:char="00A3"/>
            </w:r>
            <w:r>
              <w:rPr>
                <w:rFonts w:hint="eastAsia"/>
                <w:lang w:eastAsia="zh-CN"/>
              </w:rPr>
              <w:t>建立社区办事服务点</w:t>
            </w:r>
            <w:r>
              <w:rPr>
                <w:rFonts w:hint="eastAsia"/>
              </w:rPr>
              <w:sym w:font="Wingdings 2" w:char="00A3"/>
            </w:r>
            <w:r>
              <w:rPr>
                <w:rFonts w:hint="eastAsia"/>
                <w:lang w:eastAsia="zh-CN"/>
              </w:rPr>
              <w:t>设置卫生服务中心</w:t>
            </w:r>
            <w:r>
              <w:rPr>
                <w:rFonts w:hint="eastAsia"/>
              </w:rPr>
              <w:sym w:font="Wingdings 2" w:char="00A3"/>
            </w:r>
            <w:r>
              <w:rPr>
                <w:rFonts w:hint="eastAsia"/>
                <w:lang w:eastAsia="zh-CN"/>
              </w:rPr>
              <w:t>设置公共厕所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eastAsia" w:ascii="Calibri" w:hAnsi="Calibri" w:cs="Times New Roman" w:eastAsiaTheme="minorEastAsia"/>
                <w:sz w:val="24"/>
                <w:szCs w:val="32"/>
                <w:lang w:eastAsia="zh-CN"/>
              </w:rPr>
            </w:pPr>
            <w:r>
              <w:rPr>
                <w:rFonts w:hint="eastAsia"/>
              </w:rPr>
              <w:t>□</w:t>
            </w:r>
            <w:r>
              <w:rPr>
                <w:rFonts w:hint="eastAsia"/>
                <w:sz w:val="24"/>
                <w:szCs w:val="32"/>
              </w:rPr>
              <w:t>屋面</w:t>
            </w:r>
            <w:r>
              <w:rPr>
                <w:rFonts w:hint="eastAsia"/>
                <w:sz w:val="24"/>
                <w:szCs w:val="32"/>
                <w:lang w:eastAsia="zh-CN"/>
              </w:rPr>
              <w:t>改造</w:t>
            </w:r>
          </w:p>
        </w:tc>
        <w:tc>
          <w:tcPr>
            <w:tcW w:w="7100" w:type="dxa"/>
          </w:tcPr>
          <w:p>
            <w:pPr>
              <w:keepNext w:val="0"/>
              <w:keepLines w:val="0"/>
              <w:suppressLineNumbers w:val="0"/>
              <w:spacing w:before="0" w:beforeAutospacing="0" w:after="0" w:afterAutospacing="0"/>
              <w:ind w:left="0" w:right="0"/>
              <w:jc w:val="left"/>
              <w:rPr>
                <w:rFonts w:hint="default"/>
              </w:rPr>
            </w:pPr>
            <w:r>
              <w:rPr>
                <w:rFonts w:hint="eastAsia"/>
              </w:rPr>
              <w:sym w:font="Wingdings 2" w:char="00A3"/>
            </w:r>
            <w:r>
              <w:rPr>
                <w:rFonts w:hint="eastAsia"/>
                <w:lang w:eastAsia="zh-CN"/>
              </w:rPr>
              <w:t>铺设</w:t>
            </w:r>
            <w:r>
              <w:rPr>
                <w:rFonts w:hint="eastAsia"/>
              </w:rPr>
              <w:t>屋面</w:t>
            </w:r>
            <w:r>
              <w:rPr>
                <w:rFonts w:hint="eastAsia"/>
                <w:lang w:eastAsia="zh-CN"/>
              </w:rPr>
              <w:t>保温层</w:t>
            </w:r>
            <w:r>
              <w:rPr>
                <w:rFonts w:hint="eastAsia"/>
              </w:rPr>
              <w:sym w:font="Wingdings 2" w:char="00A3"/>
            </w:r>
            <w:r>
              <w:rPr>
                <w:rFonts w:hint="eastAsia"/>
              </w:rPr>
              <w:t>改造屋顶太阳能设施</w:t>
            </w:r>
            <w:r>
              <w:rPr>
                <w:rFonts w:hint="eastAsia"/>
              </w:rPr>
              <w:sym w:font="Wingdings 2" w:char="00A3"/>
            </w:r>
            <w:r>
              <w:rPr>
                <w:rFonts w:hint="eastAsia"/>
              </w:rPr>
              <w:t>设置架空或绿色屋顶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eastAsia"/>
                <w:sz w:val="24"/>
                <w:szCs w:val="32"/>
                <w:lang w:eastAsia="zh-CN"/>
              </w:rPr>
            </w:pPr>
            <w:r>
              <w:rPr>
                <w:rFonts w:hint="eastAsia"/>
                <w:sz w:val="24"/>
                <w:szCs w:val="32"/>
              </w:rPr>
              <w:t>□</w:t>
            </w:r>
            <w:r>
              <w:rPr>
                <w:rFonts w:hint="eastAsia"/>
                <w:sz w:val="24"/>
                <w:szCs w:val="32"/>
                <w:lang w:eastAsia="zh-CN"/>
              </w:rPr>
              <w:t>围护结构</w:t>
            </w:r>
          </w:p>
        </w:tc>
        <w:tc>
          <w:tcPr>
            <w:tcW w:w="7100" w:type="dxa"/>
          </w:tcPr>
          <w:p>
            <w:pPr>
              <w:keepNext w:val="0"/>
              <w:keepLines w:val="0"/>
              <w:suppressLineNumbers w:val="0"/>
              <w:spacing w:before="0" w:beforeAutospacing="0" w:after="0" w:afterAutospacing="0"/>
              <w:ind w:left="0" w:right="0"/>
              <w:jc w:val="left"/>
              <w:rPr>
                <w:rFonts w:hint="eastAsia" w:eastAsiaTheme="minorEastAsia"/>
                <w:lang w:eastAsia="zh-CN"/>
              </w:rPr>
            </w:pPr>
            <w:r>
              <w:rPr>
                <w:rFonts w:hint="eastAsia"/>
              </w:rPr>
              <w:sym w:font="Wingdings 2" w:char="00A3"/>
            </w:r>
            <w:r>
              <w:rPr>
                <w:rFonts w:hint="eastAsia"/>
                <w:lang w:eastAsia="zh-CN"/>
              </w:rPr>
              <w:t>设置外墙节能保温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eastAsia"/>
                <w:sz w:val="24"/>
                <w:szCs w:val="32"/>
              </w:rPr>
            </w:pPr>
            <w:r>
              <w:rPr>
                <w:rFonts w:hint="eastAsia"/>
                <w:sz w:val="24"/>
                <w:szCs w:val="32"/>
              </w:rPr>
              <w:t>□</w:t>
            </w:r>
            <w:r>
              <w:rPr>
                <w:rFonts w:hint="eastAsia"/>
                <w:sz w:val="24"/>
                <w:szCs w:val="32"/>
                <w:lang w:eastAsia="zh-CN"/>
              </w:rPr>
              <w:t>加装电梯</w:t>
            </w:r>
          </w:p>
        </w:tc>
        <w:tc>
          <w:tcPr>
            <w:tcW w:w="7100" w:type="dxa"/>
          </w:tcPr>
          <w:p>
            <w:pPr>
              <w:keepNext w:val="0"/>
              <w:keepLines w:val="0"/>
              <w:suppressLineNumbers w:val="0"/>
              <w:spacing w:before="0" w:beforeAutospacing="0" w:after="0" w:afterAutospacing="0"/>
              <w:ind w:left="0" w:right="0"/>
              <w:jc w:val="left"/>
              <w:rPr>
                <w:rFonts w:hint="eastAsia" w:eastAsiaTheme="minorEastAsia"/>
                <w:lang w:eastAsia="zh-CN"/>
              </w:rPr>
            </w:pPr>
            <w:r>
              <w:rPr>
                <w:rFonts w:hint="eastAsia"/>
                <w:highlight w:val="none"/>
              </w:rPr>
              <w:sym w:font="Wingdings 2" w:char="00A3"/>
            </w:r>
            <w:r>
              <w:rPr>
                <w:rFonts w:hint="eastAsia"/>
                <w:highlight w:val="none"/>
                <w:lang w:eastAsia="zh-CN"/>
              </w:rPr>
              <w:t>垂直电梯（轿厢式）</w:t>
            </w:r>
            <w:r>
              <w:rPr>
                <w:rFonts w:hint="eastAsia"/>
                <w:highlight w:val="none"/>
              </w:rPr>
              <w:sym w:font="Wingdings 2" w:char="00A3"/>
            </w:r>
            <w:r>
              <w:rPr>
                <w:rFonts w:hint="eastAsia"/>
                <w:highlight w:val="none"/>
                <w:lang w:eastAsia="zh-CN"/>
              </w:rPr>
              <w:t>牵引电梯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422" w:type="dxa"/>
          </w:tcPr>
          <w:p>
            <w:pPr>
              <w:keepNext w:val="0"/>
              <w:keepLines w:val="0"/>
              <w:suppressLineNumbers w:val="0"/>
              <w:spacing w:before="0" w:beforeAutospacing="0" w:after="0" w:afterAutospacing="0"/>
              <w:ind w:left="0" w:right="0"/>
              <w:jc w:val="left"/>
              <w:rPr>
                <w:rFonts w:hint="eastAsia" w:ascii="Calibri" w:hAnsi="Calibri" w:cs="Times New Roman" w:eastAsiaTheme="minorEastAsia"/>
                <w:sz w:val="24"/>
                <w:szCs w:val="32"/>
                <w:lang w:eastAsia="zh-CN"/>
              </w:rPr>
            </w:pPr>
            <w:r>
              <w:rPr>
                <w:rFonts w:hint="eastAsia"/>
              </w:rPr>
              <w:t>□</w:t>
            </w:r>
            <w:r>
              <w:rPr>
                <w:rFonts w:hint="eastAsia"/>
                <w:sz w:val="24"/>
                <w:szCs w:val="32"/>
              </w:rPr>
              <w:t>暖通</w:t>
            </w:r>
            <w:r>
              <w:rPr>
                <w:rFonts w:hint="eastAsia"/>
                <w:sz w:val="24"/>
                <w:szCs w:val="32"/>
                <w:lang w:eastAsia="zh-CN"/>
              </w:rPr>
              <w:t>设施</w:t>
            </w:r>
          </w:p>
        </w:tc>
        <w:tc>
          <w:tcPr>
            <w:tcW w:w="7100" w:type="dxa"/>
          </w:tcPr>
          <w:p>
            <w:pPr>
              <w:keepNext w:val="0"/>
              <w:keepLines w:val="0"/>
              <w:suppressLineNumbers w:val="0"/>
              <w:spacing w:before="0" w:beforeAutospacing="0" w:after="0" w:afterAutospacing="0"/>
              <w:ind w:left="0" w:right="0"/>
              <w:jc w:val="left"/>
              <w:rPr>
                <w:rFonts w:hint="default"/>
              </w:rPr>
            </w:pPr>
            <w:r>
              <w:rPr>
                <w:rFonts w:hint="eastAsia"/>
              </w:rPr>
              <w:sym w:font="Wingdings 2" w:char="00A3"/>
            </w:r>
            <w:r>
              <w:rPr>
                <w:rFonts w:hint="eastAsia"/>
              </w:rPr>
              <w:t>增设可再生能源机组</w:t>
            </w:r>
            <w:r>
              <w:rPr>
                <w:rFonts w:hint="eastAsia"/>
              </w:rPr>
              <w:sym w:font="Wingdings 2" w:char="00A3"/>
            </w:r>
            <w:r>
              <w:rPr>
                <w:rFonts w:hint="eastAsia"/>
                <w:lang w:eastAsia="zh-CN"/>
              </w:rPr>
              <w:t>改造防排烟系统</w:t>
            </w:r>
            <w:r>
              <w:rPr>
                <w:rFonts w:hint="eastAsia"/>
              </w:rPr>
              <w:sym w:font="Wingdings 2" w:char="00A3"/>
            </w:r>
            <w:r>
              <w:rPr>
                <w:rFonts w:hint="eastAsia"/>
                <w:lang w:eastAsia="zh-CN"/>
              </w:rPr>
              <w:t>增设油烟机防污设施</w:t>
            </w:r>
            <w:r>
              <w:rPr>
                <w:rFonts w:hint="eastAsia"/>
              </w:rPr>
              <w:sym w:font="Wingdings 2" w:char="00A3"/>
            </w:r>
            <w:r>
              <w:rPr>
                <w:rFonts w:hint="eastAsia"/>
              </w:rPr>
              <w:t>改造分体式空调</w:t>
            </w:r>
            <w:r>
              <w:rPr>
                <w:rFonts w:hint="eastAsia"/>
              </w:rPr>
              <w:sym w:font="Wingdings 2" w:char="00A3"/>
            </w:r>
            <w:r>
              <w:rPr>
                <w:rFonts w:hint="eastAsia"/>
              </w:rPr>
              <w:t>改造建筑通风系统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default" w:ascii="Calibri" w:hAnsi="Calibri" w:eastAsia="宋体" w:cs="Times New Roman"/>
                <w:sz w:val="24"/>
                <w:szCs w:val="32"/>
              </w:rPr>
            </w:pPr>
            <w:r>
              <w:rPr>
                <w:rFonts w:hint="eastAsia"/>
              </w:rPr>
              <w:t>□</w:t>
            </w:r>
            <w:r>
              <w:rPr>
                <w:rFonts w:hint="eastAsia"/>
                <w:sz w:val="24"/>
                <w:szCs w:val="32"/>
              </w:rPr>
              <w:t>给水排水</w:t>
            </w:r>
          </w:p>
        </w:tc>
        <w:tc>
          <w:tcPr>
            <w:tcW w:w="7100" w:type="dxa"/>
          </w:tcPr>
          <w:p>
            <w:pPr>
              <w:keepNext w:val="0"/>
              <w:keepLines w:val="0"/>
              <w:suppressLineNumbers w:val="0"/>
              <w:spacing w:before="0" w:beforeAutospacing="0" w:after="0" w:afterAutospacing="0"/>
              <w:ind w:left="0" w:right="0"/>
              <w:jc w:val="left"/>
              <w:rPr>
                <w:rFonts w:hint="default"/>
              </w:rPr>
            </w:pPr>
            <w:r>
              <w:rPr>
                <w:rFonts w:hint="eastAsia"/>
              </w:rPr>
              <w:sym w:font="Wingdings 2" w:char="00A3"/>
            </w:r>
            <w:r>
              <w:rPr>
                <w:rFonts w:hint="eastAsia"/>
              </w:rPr>
              <w:t>改造卫生器具</w:t>
            </w:r>
            <w:r>
              <w:rPr>
                <w:rFonts w:hint="eastAsia"/>
              </w:rPr>
              <w:sym w:font="Wingdings 2" w:char="00A3"/>
            </w:r>
            <w:r>
              <w:rPr>
                <w:rFonts w:hint="eastAsia"/>
              </w:rPr>
              <w:t>设置户内中水系统</w:t>
            </w:r>
            <w:r>
              <w:rPr>
                <w:rFonts w:hint="eastAsia"/>
              </w:rPr>
              <w:sym w:font="Wingdings 2" w:char="00A3"/>
            </w:r>
            <w:r>
              <w:rPr>
                <w:rFonts w:hint="eastAsia"/>
              </w:rPr>
              <w:t>收集利用屋面雨水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2" w:type="dxa"/>
          </w:tcPr>
          <w:p>
            <w:pPr>
              <w:keepNext w:val="0"/>
              <w:keepLines w:val="0"/>
              <w:suppressLineNumbers w:val="0"/>
              <w:spacing w:before="0" w:beforeAutospacing="0" w:after="0" w:afterAutospacing="0"/>
              <w:ind w:left="0" w:right="0"/>
              <w:jc w:val="left"/>
              <w:rPr>
                <w:rFonts w:hint="eastAsia" w:ascii="Calibri" w:hAnsi="Calibri" w:cs="Times New Roman" w:eastAsiaTheme="minorEastAsia"/>
                <w:sz w:val="24"/>
                <w:szCs w:val="32"/>
                <w:lang w:eastAsia="zh-CN"/>
              </w:rPr>
            </w:pPr>
            <w:r>
              <w:rPr>
                <w:rFonts w:hint="eastAsia"/>
              </w:rPr>
              <w:t>□</w:t>
            </w:r>
            <w:r>
              <w:rPr>
                <w:rFonts w:hint="eastAsia"/>
                <w:sz w:val="24"/>
                <w:szCs w:val="32"/>
              </w:rPr>
              <w:t>电气</w:t>
            </w:r>
            <w:r>
              <w:rPr>
                <w:rFonts w:hint="eastAsia"/>
                <w:sz w:val="24"/>
                <w:szCs w:val="32"/>
                <w:lang w:eastAsia="zh-CN"/>
              </w:rPr>
              <w:t>设施</w:t>
            </w:r>
          </w:p>
        </w:tc>
        <w:tc>
          <w:tcPr>
            <w:tcW w:w="7100" w:type="dxa"/>
          </w:tcPr>
          <w:p>
            <w:pPr>
              <w:keepNext w:val="0"/>
              <w:keepLines w:val="0"/>
              <w:suppressLineNumbers w:val="0"/>
              <w:spacing w:before="0" w:beforeAutospacing="0" w:after="0" w:afterAutospacing="0"/>
              <w:ind w:left="0" w:right="0"/>
              <w:jc w:val="left"/>
              <w:rPr>
                <w:rFonts w:hint="default"/>
              </w:rPr>
            </w:pPr>
            <w:r>
              <w:rPr>
                <w:rFonts w:hint="eastAsia"/>
              </w:rPr>
              <w:sym w:font="Wingdings 2" w:char="00A3"/>
            </w:r>
            <w:r>
              <w:rPr>
                <w:rFonts w:hint="eastAsia"/>
                <w:lang w:eastAsia="zh-CN"/>
              </w:rPr>
              <w:t>设置</w:t>
            </w:r>
            <w:r>
              <w:rPr>
                <w:rFonts w:hint="eastAsia"/>
              </w:rPr>
              <w:t>可再生能源控制系统</w:t>
            </w:r>
          </w:p>
        </w:tc>
      </w:tr>
    </w:tbl>
    <w:p>
      <w:pPr>
        <w:jc w:val="left"/>
        <w:rPr>
          <w:b/>
          <w:bCs/>
          <w:sz w:val="24"/>
          <w:szCs w:val="32"/>
        </w:rPr>
      </w:pPr>
    </w:p>
    <w:p>
      <w:pPr>
        <w:jc w:val="left"/>
        <w:rPr>
          <w:b/>
          <w:bCs/>
          <w:sz w:val="24"/>
          <w:szCs w:val="32"/>
        </w:rPr>
      </w:pPr>
      <w:r>
        <w:rPr>
          <w:rFonts w:hint="eastAsia"/>
          <w:sz w:val="24"/>
          <w:szCs w:val="32"/>
        </w:rPr>
        <w:t>Q1</w:t>
      </w:r>
      <w:r>
        <w:rPr>
          <w:rFonts w:hint="eastAsia"/>
          <w:sz w:val="24"/>
          <w:szCs w:val="32"/>
          <w:lang w:val="en-US" w:eastAsia="zh-CN"/>
        </w:rPr>
        <w:t>0</w:t>
      </w:r>
      <w:r>
        <w:rPr>
          <w:rFonts w:hint="eastAsia"/>
          <w:sz w:val="24"/>
          <w:szCs w:val="32"/>
        </w:rPr>
        <w:t>:您希望所在社区哪些特色得到保护维持？[多选题]：</w:t>
      </w:r>
    </w:p>
    <w:p>
      <w:pPr>
        <w:jc w:val="left"/>
        <w:rPr>
          <w:b/>
          <w:bCs/>
          <w:sz w:val="24"/>
          <w:szCs w:val="32"/>
        </w:rPr>
      </w:pPr>
      <w:r>
        <w:rPr>
          <w:rFonts w:hint="eastAsia"/>
          <w:sz w:val="24"/>
          <w:szCs w:val="32"/>
        </w:rPr>
        <w:sym w:font="Wingdings 2" w:char="00A3"/>
      </w:r>
      <w:r>
        <w:rPr>
          <w:rFonts w:hint="eastAsia"/>
          <w:sz w:val="24"/>
          <w:szCs w:val="32"/>
        </w:rPr>
        <w:t xml:space="preserve">古建筑   </w:t>
      </w:r>
      <w:r>
        <w:rPr>
          <w:rFonts w:hint="eastAsia"/>
          <w:sz w:val="24"/>
          <w:szCs w:val="32"/>
        </w:rPr>
        <w:sym w:font="Wingdings 2" w:char="00A3"/>
      </w:r>
      <w:r>
        <w:rPr>
          <w:rFonts w:hint="eastAsia"/>
          <w:sz w:val="24"/>
          <w:szCs w:val="32"/>
        </w:rPr>
        <w:t xml:space="preserve">古树名木  </w:t>
      </w:r>
      <w:r>
        <w:rPr>
          <w:rFonts w:hint="eastAsia"/>
          <w:sz w:val="24"/>
          <w:szCs w:val="32"/>
        </w:rPr>
        <w:sym w:font="Wingdings 2" w:char="00A3"/>
      </w:r>
      <w:r>
        <w:rPr>
          <w:rFonts w:hint="eastAsia"/>
          <w:sz w:val="24"/>
          <w:szCs w:val="32"/>
        </w:rPr>
        <w:t xml:space="preserve">特色一条街（市场）   </w:t>
      </w:r>
      <w:r>
        <w:rPr>
          <w:rFonts w:hint="eastAsia"/>
          <w:sz w:val="24"/>
          <w:szCs w:val="32"/>
        </w:rPr>
        <w:sym w:font="Wingdings 2" w:char="00A3"/>
      </w:r>
      <w:r>
        <w:rPr>
          <w:rFonts w:hint="eastAsia"/>
          <w:sz w:val="24"/>
          <w:szCs w:val="32"/>
        </w:rPr>
        <w:t xml:space="preserve">风俗传统   </w:t>
      </w:r>
      <w:r>
        <w:rPr>
          <w:rFonts w:hint="eastAsia"/>
          <w:sz w:val="24"/>
          <w:szCs w:val="32"/>
        </w:rPr>
        <w:sym w:font="Wingdings 2" w:char="00A3"/>
      </w:r>
      <w:r>
        <w:rPr>
          <w:rFonts w:hint="eastAsia"/>
          <w:sz w:val="24"/>
          <w:szCs w:val="32"/>
        </w:rPr>
        <w:t xml:space="preserve">原单位、大院或厂区遗址   </w:t>
      </w:r>
      <w:r>
        <w:rPr>
          <w:rFonts w:hint="eastAsia"/>
          <w:sz w:val="24"/>
          <w:szCs w:val="32"/>
        </w:rPr>
        <w:sym w:font="Wingdings 2" w:char="00A3"/>
      </w:r>
      <w:r>
        <w:rPr>
          <w:rFonts w:hint="eastAsia"/>
          <w:sz w:val="24"/>
          <w:szCs w:val="32"/>
        </w:rPr>
        <w:t xml:space="preserve">公共邻里交流空间    </w:t>
      </w:r>
      <w:r>
        <w:rPr>
          <w:rFonts w:hint="eastAsia"/>
          <w:sz w:val="24"/>
          <w:szCs w:val="32"/>
        </w:rPr>
        <w:sym w:font="Wingdings 2" w:char="00A3"/>
      </w:r>
      <w:r>
        <w:rPr>
          <w:rFonts w:hint="eastAsia"/>
          <w:sz w:val="24"/>
          <w:szCs w:val="32"/>
        </w:rPr>
        <w:t>其他（请注明）</w:t>
      </w:r>
    </w:p>
    <w:p>
      <w:pPr>
        <w:jc w:val="left"/>
        <w:rPr>
          <w:b/>
          <w:bCs/>
          <w:sz w:val="24"/>
          <w:szCs w:val="32"/>
        </w:rPr>
      </w:pPr>
      <w:r>
        <w:rPr>
          <w:rFonts w:hint="eastAsia"/>
          <w:sz w:val="24"/>
          <w:szCs w:val="32"/>
        </w:rPr>
        <w:t>Q1</w:t>
      </w:r>
      <w:r>
        <w:rPr>
          <w:rFonts w:hint="eastAsia"/>
          <w:sz w:val="24"/>
          <w:szCs w:val="32"/>
          <w:lang w:val="en-US" w:eastAsia="zh-CN"/>
        </w:rPr>
        <w:t>1</w:t>
      </w:r>
      <w:r>
        <w:rPr>
          <w:rFonts w:hint="eastAsia"/>
          <w:sz w:val="24"/>
          <w:szCs w:val="32"/>
        </w:rPr>
        <w:t>:您是否有兴趣参与社区共同缔造的共建管理？[单选题]：</w:t>
      </w:r>
    </w:p>
    <w:p>
      <w:pPr>
        <w:jc w:val="left"/>
        <w:rPr>
          <w:sz w:val="24"/>
          <w:szCs w:val="32"/>
          <w:u w:val="single"/>
        </w:rPr>
      </w:pPr>
      <w:r>
        <w:rPr>
          <w:rFonts w:hint="eastAsia"/>
          <w:sz w:val="24"/>
          <w:szCs w:val="32"/>
        </w:rPr>
        <w:sym w:font="Wingdings 2" w:char="00A3"/>
      </w:r>
      <w:r>
        <w:rPr>
          <w:rFonts w:hint="eastAsia"/>
          <w:sz w:val="24"/>
          <w:szCs w:val="32"/>
        </w:rPr>
        <w:t>有兴趣，并希望参与其中 请留下您的信息，姓名：</w:t>
      </w:r>
      <w:r>
        <w:rPr>
          <w:rFonts w:hint="eastAsia"/>
          <w:sz w:val="24"/>
          <w:szCs w:val="32"/>
          <w:u w:val="single"/>
        </w:rPr>
        <w:t xml:space="preserve">     </w:t>
      </w:r>
      <w:r>
        <w:rPr>
          <w:rFonts w:hint="eastAsia"/>
          <w:sz w:val="24"/>
          <w:szCs w:val="32"/>
        </w:rPr>
        <w:t>联系方式：</w:t>
      </w:r>
      <w:r>
        <w:rPr>
          <w:rFonts w:hint="eastAsia"/>
          <w:sz w:val="24"/>
          <w:szCs w:val="32"/>
          <w:u w:val="single"/>
        </w:rPr>
        <w:t xml:space="preserve">         </w:t>
      </w:r>
    </w:p>
    <w:p>
      <w:pPr>
        <w:jc w:val="left"/>
        <w:rPr>
          <w:sz w:val="24"/>
          <w:szCs w:val="32"/>
        </w:rPr>
      </w:pPr>
      <w:r>
        <w:rPr>
          <w:rFonts w:hint="eastAsia"/>
          <w:sz w:val="24"/>
          <w:szCs w:val="32"/>
        </w:rPr>
        <w:sym w:font="Wingdings 2" w:char="00A3"/>
      </w:r>
      <w:r>
        <w:rPr>
          <w:rFonts w:hint="eastAsia"/>
          <w:sz w:val="24"/>
          <w:szCs w:val="32"/>
        </w:rPr>
        <w:t xml:space="preserve">先观望，暂不加入  </w:t>
      </w:r>
      <w:r>
        <w:rPr>
          <w:rFonts w:hint="eastAsia"/>
          <w:sz w:val="24"/>
          <w:szCs w:val="32"/>
        </w:rPr>
        <w:sym w:font="Wingdings 2" w:char="00A3"/>
      </w:r>
      <w:r>
        <w:rPr>
          <w:rFonts w:hint="eastAsia"/>
          <w:sz w:val="24"/>
          <w:szCs w:val="32"/>
        </w:rPr>
        <w:t>没兴趣</w:t>
      </w: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left"/>
        <w:rPr>
          <w:rFonts w:ascii="仿宋_GB2312" w:hAnsi="宋体" w:eastAsia="仿宋_GB2312" w:cs="宋体"/>
          <w:b/>
          <w:kern w:val="0"/>
          <w:sz w:val="36"/>
          <w:szCs w:val="30"/>
        </w:rPr>
      </w:pPr>
    </w:p>
    <w:p>
      <w:pPr>
        <w:widowControl/>
        <w:tabs>
          <w:tab w:val="left" w:pos="6345"/>
        </w:tabs>
        <w:spacing w:line="600" w:lineRule="atLeast"/>
        <w:jc w:val="both"/>
        <w:rPr>
          <w:rFonts w:hint="default" w:ascii="仿宋_GB2312" w:hAnsi="宋体" w:eastAsia="仿宋_GB2312" w:cs="宋体"/>
          <w:b/>
          <w:kern w:val="0"/>
          <w:sz w:val="36"/>
          <w:szCs w:val="30"/>
          <w:lang w:val="en-US" w:eastAsia="zh-CN"/>
        </w:rPr>
      </w:pPr>
      <w:r>
        <w:rPr>
          <w:rFonts w:hint="eastAsia" w:ascii="仿宋_GB2312" w:hAnsi="宋体" w:eastAsia="仿宋_GB2312" w:cs="宋体"/>
          <w:b/>
          <w:kern w:val="0"/>
          <w:sz w:val="36"/>
          <w:szCs w:val="30"/>
        </w:rPr>
        <w:t>附件</w:t>
      </w:r>
      <w:r>
        <w:rPr>
          <w:rFonts w:hint="eastAsia" w:ascii="仿宋_GB2312" w:hAnsi="宋体" w:eastAsia="仿宋_GB2312" w:cs="宋体"/>
          <w:b/>
          <w:kern w:val="0"/>
          <w:sz w:val="36"/>
          <w:szCs w:val="30"/>
          <w:lang w:val="en-US" w:eastAsia="zh-CN"/>
        </w:rPr>
        <w:t>1.4</w:t>
      </w:r>
    </w:p>
    <w:p>
      <w:pPr>
        <w:widowControl/>
        <w:tabs>
          <w:tab w:val="left" w:pos="6345"/>
        </w:tabs>
        <w:spacing w:line="600" w:lineRule="atLeast"/>
        <w:jc w:val="left"/>
        <w:rPr>
          <w:rFonts w:hint="eastAsia" w:ascii="仿宋_GB2312" w:hAnsi="宋体" w:eastAsia="仿宋_GB2312" w:cs="宋体"/>
          <w:b/>
          <w:kern w:val="0"/>
          <w:sz w:val="36"/>
          <w:szCs w:val="30"/>
          <w:lang w:eastAsia="zh-CN"/>
        </w:rPr>
      </w:pPr>
      <w:r>
        <w:rPr>
          <w:rFonts w:hint="eastAsia" w:ascii="仿宋_GB2312" w:hAnsi="宋体" w:eastAsia="仿宋_GB2312" w:cs="宋体"/>
          <w:b/>
          <w:kern w:val="0"/>
          <w:sz w:val="36"/>
          <w:szCs w:val="30"/>
        </w:rPr>
        <w:t>项目库表格——</w:t>
      </w:r>
      <w:r>
        <w:rPr>
          <w:rFonts w:ascii="仿宋_GB2312" w:hAnsi="宋体" w:eastAsia="仿宋_GB2312" w:cs="宋体"/>
          <w:b/>
          <w:kern w:val="0"/>
          <w:sz w:val="36"/>
          <w:szCs w:val="30"/>
        </w:rPr>
        <w:t>基础</w:t>
      </w:r>
      <w:r>
        <w:rPr>
          <w:rFonts w:hint="eastAsia" w:ascii="仿宋_GB2312" w:hAnsi="宋体" w:eastAsia="仿宋_GB2312" w:cs="宋体"/>
          <w:b/>
          <w:kern w:val="0"/>
          <w:sz w:val="36"/>
          <w:szCs w:val="30"/>
          <w:lang w:eastAsia="zh-CN"/>
        </w:rPr>
        <w:t>类</w:t>
      </w:r>
    </w:p>
    <w:tbl>
      <w:tblPr>
        <w:tblStyle w:val="35"/>
        <w:tblW w:w="8522" w:type="dxa"/>
        <w:tblInd w:w="0" w:type="dxa"/>
        <w:tblLayout w:type="fixed"/>
        <w:tblCellMar>
          <w:top w:w="0" w:type="dxa"/>
          <w:left w:w="108" w:type="dxa"/>
          <w:bottom w:w="0" w:type="dxa"/>
          <w:right w:w="108" w:type="dxa"/>
        </w:tblCellMar>
      </w:tblPr>
      <w:tblGrid>
        <w:gridCol w:w="816"/>
        <w:gridCol w:w="850"/>
        <w:gridCol w:w="1239"/>
        <w:gridCol w:w="1453"/>
        <w:gridCol w:w="989"/>
        <w:gridCol w:w="850"/>
        <w:gridCol w:w="849"/>
        <w:gridCol w:w="849"/>
        <w:gridCol w:w="627"/>
      </w:tblGrid>
      <w:tr>
        <w:tblPrEx>
          <w:tblLayout w:type="fixed"/>
          <w:tblCellMar>
            <w:top w:w="0" w:type="dxa"/>
            <w:left w:w="108" w:type="dxa"/>
            <w:bottom w:w="0" w:type="dxa"/>
            <w:right w:w="108" w:type="dxa"/>
          </w:tblCellMar>
        </w:tblPrEx>
        <w:trPr>
          <w:trHeight w:val="366"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4"/>
                <w:szCs w:val="24"/>
                <w:u w:val="single"/>
              </w:rPr>
            </w:pPr>
            <w:r>
              <w:rPr>
                <w:rFonts w:hint="default" w:ascii="宋体" w:hAnsi="宋体" w:eastAsia="宋体" w:cs="宋体"/>
                <w:b/>
                <w:bCs/>
                <w:color w:val="000000"/>
                <w:kern w:val="0"/>
                <w:sz w:val="24"/>
                <w:szCs w:val="24"/>
                <w:u w:val="single"/>
              </w:rPr>
              <w:t xml:space="preserve">        </w:t>
            </w:r>
            <w:r>
              <w:rPr>
                <w:rFonts w:hint="default" w:ascii="宋体" w:hAnsi="宋体" w:eastAsia="宋体" w:cs="宋体"/>
                <w:b/>
                <w:bCs/>
                <w:color w:val="000000"/>
                <w:kern w:val="0"/>
                <w:sz w:val="24"/>
                <w:szCs w:val="24"/>
              </w:rPr>
              <w:t>区</w:t>
            </w:r>
            <w:r>
              <w:rPr>
                <w:rFonts w:hint="default" w:ascii="宋体" w:hAnsi="宋体" w:eastAsia="宋体" w:cs="宋体"/>
                <w:b/>
                <w:bCs/>
                <w:color w:val="000000"/>
                <w:kern w:val="0"/>
                <w:sz w:val="24"/>
                <w:szCs w:val="24"/>
                <w:u w:val="single"/>
              </w:rPr>
              <w:t xml:space="preserve">         </w:t>
            </w:r>
            <w:r>
              <w:rPr>
                <w:rFonts w:hint="default" w:ascii="宋体" w:hAnsi="宋体" w:eastAsia="宋体" w:cs="宋体"/>
                <w:b/>
                <w:bCs/>
                <w:color w:val="000000"/>
                <w:kern w:val="0"/>
                <w:sz w:val="24"/>
                <w:szCs w:val="24"/>
              </w:rPr>
              <w:t>镇（街）</w:t>
            </w:r>
            <w:r>
              <w:rPr>
                <w:rFonts w:hint="default" w:ascii="宋体" w:hAnsi="宋体" w:eastAsia="宋体" w:cs="宋体"/>
                <w:b/>
                <w:bCs/>
                <w:color w:val="000000"/>
                <w:kern w:val="0"/>
                <w:sz w:val="24"/>
                <w:szCs w:val="24"/>
                <w:u w:val="single"/>
              </w:rPr>
              <w:t xml:space="preserve">         </w:t>
            </w:r>
            <w:r>
              <w:rPr>
                <w:rFonts w:hint="default" w:ascii="宋体" w:hAnsi="宋体" w:eastAsia="宋体" w:cs="宋体"/>
                <w:b/>
                <w:bCs/>
                <w:color w:val="000000"/>
                <w:kern w:val="0"/>
                <w:sz w:val="24"/>
                <w:szCs w:val="24"/>
              </w:rPr>
              <w:t>社区（居委会）</w:t>
            </w:r>
            <w:r>
              <w:rPr>
                <w:rFonts w:hint="default" w:ascii="宋体" w:hAnsi="宋体" w:eastAsia="宋体" w:cs="宋体"/>
                <w:b/>
                <w:bCs/>
                <w:color w:val="000000"/>
                <w:kern w:val="0"/>
                <w:sz w:val="24"/>
                <w:szCs w:val="24"/>
                <w:u w:val="single"/>
              </w:rPr>
              <w:t xml:space="preserve">          </w:t>
            </w:r>
            <w:r>
              <w:rPr>
                <w:rFonts w:hint="default" w:ascii="宋体" w:hAnsi="宋体" w:eastAsia="宋体" w:cs="宋体"/>
                <w:b/>
                <w:bCs/>
                <w:color w:val="000000"/>
                <w:kern w:val="0"/>
                <w:sz w:val="24"/>
                <w:szCs w:val="24"/>
              </w:rPr>
              <w:t>小区</w:t>
            </w:r>
          </w:p>
        </w:tc>
      </w:tr>
      <w:tr>
        <w:tblPrEx>
          <w:tblLayout w:type="fixed"/>
          <w:tblCellMar>
            <w:top w:w="0" w:type="dxa"/>
            <w:left w:w="108" w:type="dxa"/>
            <w:bottom w:w="0" w:type="dxa"/>
            <w:right w:w="108" w:type="dxa"/>
          </w:tblCellMar>
        </w:tblPrEx>
        <w:trPr>
          <w:trHeight w:val="1223"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区域</w:t>
            </w:r>
          </w:p>
        </w:tc>
        <w:tc>
          <w:tcPr>
            <w:tcW w:w="20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项目分类</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改造内容</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项目规模（m²或m）</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单价（元/m²或元/m）</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总价（元）</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改造时间</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Layout w:type="fixed"/>
          <w:tblCellMar>
            <w:top w:w="0" w:type="dxa"/>
            <w:left w:w="108" w:type="dxa"/>
            <w:bottom w:w="0" w:type="dxa"/>
            <w:right w:w="108" w:type="dxa"/>
          </w:tblCellMar>
        </w:tblPrEx>
        <w:trPr>
          <w:trHeight w:val="90" w:hRule="atLeast"/>
        </w:trPr>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val="0"/>
                <w:bCs w:val="0"/>
                <w:color w:val="000000"/>
                <w:kern w:val="0"/>
                <w:sz w:val="24"/>
                <w:szCs w:val="24"/>
                <w:lang w:eastAsia="zh-CN"/>
              </w:rPr>
            </w:pPr>
            <w:r>
              <w:rPr>
                <w:rFonts w:hint="eastAsia" w:ascii="宋体" w:hAnsi="宋体" w:eastAsia="宋体" w:cs="宋体"/>
                <w:b w:val="0"/>
                <w:bCs w:val="0"/>
                <w:color w:val="000000"/>
                <w:kern w:val="0"/>
                <w:sz w:val="24"/>
                <w:szCs w:val="24"/>
                <w:lang w:eastAsia="zh-CN"/>
              </w:rPr>
              <w:t>小区公共部分</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室外环境</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公共空间</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完善提升无障碍设施</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49" w:type="dxa"/>
            <w:tcBorders>
              <w:top w:val="single" w:color="000000" w:sz="4" w:space="0"/>
              <w:left w:val="single" w:color="000000" w:sz="4" w:space="0"/>
              <w:bottom w:val="single" w:color="000000" w:sz="4" w:space="0"/>
              <w:right w:val="nil"/>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270" w:hRule="atLeast"/>
        </w:trPr>
        <w:tc>
          <w:tcPr>
            <w:tcW w:w="8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w:t>
            </w:r>
          </w:p>
        </w:tc>
        <w:tc>
          <w:tcPr>
            <w:tcW w:w="8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w:t>
            </w: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r>
    </w:tbl>
    <w:p>
      <w:pPr>
        <w:widowControl/>
        <w:tabs>
          <w:tab w:val="left" w:pos="6345"/>
        </w:tabs>
        <w:spacing w:line="600" w:lineRule="atLeast"/>
        <w:jc w:val="left"/>
        <w:rPr>
          <w:rFonts w:hint="eastAsia" w:ascii="仿宋_GB2312" w:hAnsi="宋体" w:eastAsia="仿宋_GB2312" w:cs="宋体"/>
          <w:b/>
          <w:kern w:val="0"/>
          <w:sz w:val="36"/>
          <w:szCs w:val="30"/>
          <w:lang w:eastAsia="zh-CN"/>
        </w:rPr>
      </w:pPr>
      <w:r>
        <w:rPr>
          <w:rFonts w:hint="eastAsia" w:ascii="仿宋_GB2312" w:hAnsi="宋体" w:eastAsia="仿宋_GB2312" w:cs="宋体"/>
          <w:b/>
          <w:kern w:val="0"/>
          <w:sz w:val="36"/>
          <w:szCs w:val="30"/>
        </w:rPr>
        <w:t>项目库</w:t>
      </w:r>
      <w:r>
        <w:rPr>
          <w:rFonts w:ascii="仿宋_GB2312" w:hAnsi="宋体" w:eastAsia="仿宋_GB2312" w:cs="宋体"/>
          <w:b/>
          <w:kern w:val="0"/>
          <w:sz w:val="36"/>
          <w:szCs w:val="30"/>
        </w:rPr>
        <w:t>表格——</w:t>
      </w:r>
      <w:r>
        <w:rPr>
          <w:rFonts w:hint="eastAsia" w:ascii="仿宋_GB2312" w:hAnsi="宋体" w:eastAsia="仿宋_GB2312" w:cs="宋体"/>
          <w:b/>
          <w:kern w:val="0"/>
          <w:sz w:val="36"/>
          <w:szCs w:val="30"/>
          <w:lang w:eastAsia="zh-CN"/>
        </w:rPr>
        <w:t>完善类</w:t>
      </w:r>
    </w:p>
    <w:tbl>
      <w:tblPr>
        <w:tblStyle w:val="35"/>
        <w:tblW w:w="8522" w:type="dxa"/>
        <w:tblInd w:w="0" w:type="dxa"/>
        <w:tblLayout w:type="fixed"/>
        <w:tblCellMar>
          <w:top w:w="0" w:type="dxa"/>
          <w:left w:w="108" w:type="dxa"/>
          <w:bottom w:w="0" w:type="dxa"/>
          <w:right w:w="108" w:type="dxa"/>
        </w:tblCellMar>
      </w:tblPr>
      <w:tblGrid>
        <w:gridCol w:w="805"/>
        <w:gridCol w:w="872"/>
        <w:gridCol w:w="1255"/>
        <w:gridCol w:w="1418"/>
        <w:gridCol w:w="982"/>
        <w:gridCol w:w="859"/>
        <w:gridCol w:w="859"/>
        <w:gridCol w:w="832"/>
        <w:gridCol w:w="640"/>
      </w:tblGrid>
      <w:tr>
        <w:tblPrEx>
          <w:tblLayout w:type="fixed"/>
          <w:tblCellMar>
            <w:top w:w="0" w:type="dxa"/>
            <w:left w:w="108" w:type="dxa"/>
            <w:bottom w:w="0" w:type="dxa"/>
            <w:right w:w="108" w:type="dxa"/>
          </w:tblCellMar>
        </w:tblPrEx>
        <w:trPr>
          <w:trHeight w:val="346"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4"/>
                <w:szCs w:val="24"/>
                <w:u w:val="single"/>
              </w:rPr>
            </w:pPr>
            <w:r>
              <w:rPr>
                <w:rFonts w:hint="eastAsia" w:ascii="宋体" w:hAnsi="宋体" w:eastAsia="宋体" w:cs="宋体"/>
                <w:b/>
                <w:bCs/>
                <w:color w:val="000000"/>
                <w:kern w:val="0"/>
                <w:sz w:val="24"/>
                <w:szCs w:val="24"/>
                <w:u w:val="single"/>
              </w:rPr>
              <w:t xml:space="preserve">        </w:t>
            </w:r>
            <w:r>
              <w:rPr>
                <w:rFonts w:hint="eastAsia" w:ascii="宋体" w:hAnsi="宋体" w:eastAsia="宋体" w:cs="宋体"/>
                <w:b/>
                <w:bCs/>
                <w:color w:val="000000"/>
                <w:kern w:val="0"/>
                <w:sz w:val="24"/>
                <w:szCs w:val="24"/>
                <w:u w:val="none"/>
              </w:rPr>
              <w:t>区</w:t>
            </w:r>
            <w:r>
              <w:rPr>
                <w:rFonts w:hint="eastAsia" w:ascii="宋体" w:hAnsi="宋体" w:eastAsia="宋体" w:cs="宋体"/>
                <w:b/>
                <w:bCs/>
                <w:color w:val="000000"/>
                <w:kern w:val="0"/>
                <w:sz w:val="24"/>
                <w:szCs w:val="24"/>
                <w:u w:val="single"/>
              </w:rPr>
              <w:t xml:space="preserve">         </w:t>
            </w:r>
            <w:r>
              <w:rPr>
                <w:rFonts w:hint="eastAsia" w:ascii="宋体" w:hAnsi="宋体" w:eastAsia="宋体" w:cs="宋体"/>
                <w:b/>
                <w:bCs/>
                <w:color w:val="000000"/>
                <w:kern w:val="0"/>
                <w:sz w:val="24"/>
                <w:szCs w:val="24"/>
                <w:u w:val="none"/>
              </w:rPr>
              <w:t>镇（街）</w:t>
            </w:r>
            <w:r>
              <w:rPr>
                <w:rFonts w:hint="eastAsia" w:ascii="宋体" w:hAnsi="宋体" w:eastAsia="宋体" w:cs="宋体"/>
                <w:b/>
                <w:bCs/>
                <w:color w:val="000000"/>
                <w:kern w:val="0"/>
                <w:sz w:val="24"/>
                <w:szCs w:val="24"/>
                <w:u w:val="single"/>
              </w:rPr>
              <w:t xml:space="preserve">         </w:t>
            </w:r>
            <w:r>
              <w:rPr>
                <w:rFonts w:hint="eastAsia" w:ascii="宋体" w:hAnsi="宋体" w:eastAsia="宋体" w:cs="宋体"/>
                <w:b/>
                <w:bCs/>
                <w:color w:val="000000"/>
                <w:kern w:val="0"/>
                <w:sz w:val="24"/>
                <w:szCs w:val="24"/>
                <w:u w:val="none"/>
              </w:rPr>
              <w:t>社区（居委会）</w:t>
            </w:r>
            <w:r>
              <w:rPr>
                <w:rFonts w:hint="eastAsia" w:ascii="宋体" w:hAnsi="宋体" w:eastAsia="宋体" w:cs="宋体"/>
                <w:b/>
                <w:bCs/>
                <w:color w:val="000000"/>
                <w:kern w:val="0"/>
                <w:sz w:val="24"/>
                <w:szCs w:val="24"/>
                <w:u w:val="single"/>
              </w:rPr>
              <w:t xml:space="preserve">          </w:t>
            </w:r>
            <w:r>
              <w:rPr>
                <w:rFonts w:hint="eastAsia" w:ascii="宋体" w:hAnsi="宋体" w:eastAsia="宋体" w:cs="宋体"/>
                <w:b/>
                <w:bCs/>
                <w:color w:val="000000"/>
                <w:kern w:val="0"/>
                <w:sz w:val="24"/>
                <w:szCs w:val="24"/>
                <w:u w:val="none"/>
              </w:rPr>
              <w:t>小区</w:t>
            </w:r>
          </w:p>
        </w:tc>
      </w:tr>
      <w:tr>
        <w:tblPrEx>
          <w:tblLayout w:type="fixed"/>
          <w:tblCellMar>
            <w:top w:w="0" w:type="dxa"/>
            <w:left w:w="108" w:type="dxa"/>
            <w:bottom w:w="0" w:type="dxa"/>
            <w:right w:w="108" w:type="dxa"/>
          </w:tblCellMar>
        </w:tblPrEx>
        <w:trPr>
          <w:trHeight w:val="1418" w:hRule="atLeast"/>
        </w:trPr>
        <w:tc>
          <w:tcPr>
            <w:tcW w:w="8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区域</w:t>
            </w:r>
          </w:p>
        </w:tc>
        <w:tc>
          <w:tcPr>
            <w:tcW w:w="212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项目分类</w:t>
            </w:r>
          </w:p>
        </w:tc>
        <w:tc>
          <w:tcPr>
            <w:tcW w:w="141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改造内容</w:t>
            </w:r>
          </w:p>
        </w:tc>
        <w:tc>
          <w:tcPr>
            <w:tcW w:w="9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项目规模（m²或m）</w:t>
            </w:r>
          </w:p>
        </w:tc>
        <w:tc>
          <w:tcPr>
            <w:tcW w:w="85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单价（元/m²或元/m）</w:t>
            </w:r>
          </w:p>
        </w:tc>
        <w:tc>
          <w:tcPr>
            <w:tcW w:w="85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总价（元）</w:t>
            </w:r>
          </w:p>
        </w:tc>
        <w:tc>
          <w:tcPr>
            <w:tcW w:w="8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改造时间</w:t>
            </w:r>
          </w:p>
        </w:tc>
        <w:tc>
          <w:tcPr>
            <w:tcW w:w="6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Layout w:type="fixed"/>
          <w:tblCellMar>
            <w:top w:w="0" w:type="dxa"/>
            <w:left w:w="108" w:type="dxa"/>
            <w:bottom w:w="0" w:type="dxa"/>
            <w:right w:w="108" w:type="dxa"/>
          </w:tblCellMar>
        </w:tblPrEx>
        <w:trPr>
          <w:trHeight w:val="1088"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4"/>
                <w:szCs w:val="24"/>
                <w:lang w:eastAsia="zh-CN"/>
              </w:rPr>
            </w:pPr>
            <w:r>
              <w:rPr>
                <w:rFonts w:hint="eastAsia" w:ascii="宋体" w:hAnsi="宋体" w:eastAsia="宋体" w:cs="宋体"/>
                <w:b w:val="0"/>
                <w:bCs w:val="0"/>
                <w:color w:val="000000"/>
                <w:kern w:val="0"/>
                <w:sz w:val="24"/>
                <w:szCs w:val="24"/>
                <w:lang w:eastAsia="zh-CN"/>
              </w:rPr>
              <w:t>小区公共部分</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val="0"/>
                <w:bCs w:val="0"/>
                <w:color w:val="000000"/>
                <w:kern w:val="0"/>
                <w:sz w:val="24"/>
                <w:szCs w:val="24"/>
              </w:rPr>
              <w:t>室外环境</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000000"/>
                <w:kern w:val="0"/>
                <w:sz w:val="22"/>
              </w:rPr>
            </w:pPr>
            <w:r>
              <w:rPr>
                <w:rFonts w:hint="eastAsia" w:ascii="宋体" w:hAnsi="宋体" w:eastAsia="宋体" w:cs="宋体"/>
                <w:color w:val="000000"/>
                <w:kern w:val="0"/>
                <w:sz w:val="22"/>
              </w:rPr>
              <w:t>公共空间</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rPr>
              <w:t>设置</w:t>
            </w:r>
            <w:r>
              <w:rPr>
                <w:rFonts w:hint="eastAsia" w:ascii="宋体" w:hAnsi="宋体" w:eastAsia="宋体" w:cs="宋体"/>
                <w:color w:val="000000"/>
                <w:kern w:val="0"/>
                <w:sz w:val="22"/>
                <w:lang w:eastAsia="zh-CN"/>
              </w:rPr>
              <w:t>公共活动空间</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270" w:hRule="atLeast"/>
        </w:trPr>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val="0"/>
                <w:bCs w:val="0"/>
                <w:color w:val="000000"/>
                <w:kern w:val="0"/>
                <w:sz w:val="24"/>
                <w:szCs w:val="24"/>
              </w:rPr>
              <w:t>…</w:t>
            </w:r>
          </w:p>
        </w:tc>
        <w:tc>
          <w:tcPr>
            <w:tcW w:w="8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val="0"/>
                <w:bCs w:val="0"/>
                <w:color w:val="000000"/>
                <w:kern w:val="0"/>
                <w:sz w:val="24"/>
                <w:szCs w:val="24"/>
              </w:rPr>
              <w:t>…</w:t>
            </w:r>
          </w:p>
        </w:tc>
        <w:tc>
          <w:tcPr>
            <w:tcW w:w="12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r>
    </w:tbl>
    <w:p>
      <w:pPr>
        <w:widowControl/>
        <w:tabs>
          <w:tab w:val="left" w:pos="6345"/>
        </w:tabs>
        <w:spacing w:line="600" w:lineRule="atLeast"/>
        <w:jc w:val="left"/>
        <w:rPr>
          <w:rFonts w:hint="eastAsia" w:ascii="仿宋_GB2312" w:hAnsi="宋体" w:eastAsia="仿宋_GB2312" w:cs="宋体"/>
          <w:b/>
          <w:kern w:val="0"/>
          <w:sz w:val="36"/>
          <w:szCs w:val="30"/>
          <w:lang w:eastAsia="zh-CN"/>
        </w:rPr>
      </w:pPr>
      <w:r>
        <w:rPr>
          <w:rFonts w:hint="eastAsia" w:ascii="仿宋_GB2312" w:hAnsi="宋体" w:eastAsia="仿宋_GB2312" w:cs="宋体"/>
          <w:b/>
          <w:kern w:val="0"/>
          <w:sz w:val="36"/>
          <w:szCs w:val="30"/>
        </w:rPr>
        <w:t>项目库</w:t>
      </w:r>
      <w:r>
        <w:rPr>
          <w:rFonts w:ascii="仿宋_GB2312" w:hAnsi="宋体" w:eastAsia="仿宋_GB2312" w:cs="宋体"/>
          <w:b/>
          <w:kern w:val="0"/>
          <w:sz w:val="36"/>
          <w:szCs w:val="30"/>
        </w:rPr>
        <w:t>表格——</w:t>
      </w:r>
      <w:r>
        <w:rPr>
          <w:rFonts w:hint="eastAsia" w:ascii="仿宋_GB2312" w:hAnsi="宋体" w:eastAsia="仿宋_GB2312" w:cs="宋体"/>
          <w:b/>
          <w:kern w:val="0"/>
          <w:sz w:val="36"/>
          <w:szCs w:val="30"/>
          <w:lang w:eastAsia="zh-CN"/>
        </w:rPr>
        <w:t>提升类</w:t>
      </w:r>
    </w:p>
    <w:tbl>
      <w:tblPr>
        <w:tblStyle w:val="35"/>
        <w:tblW w:w="8522" w:type="dxa"/>
        <w:tblInd w:w="0" w:type="dxa"/>
        <w:tblLayout w:type="fixed"/>
        <w:tblCellMar>
          <w:top w:w="0" w:type="dxa"/>
          <w:left w:w="108" w:type="dxa"/>
          <w:bottom w:w="0" w:type="dxa"/>
          <w:right w:w="108" w:type="dxa"/>
        </w:tblCellMar>
      </w:tblPr>
      <w:tblGrid>
        <w:gridCol w:w="805"/>
        <w:gridCol w:w="872"/>
        <w:gridCol w:w="1119"/>
        <w:gridCol w:w="1554"/>
        <w:gridCol w:w="982"/>
        <w:gridCol w:w="859"/>
        <w:gridCol w:w="859"/>
        <w:gridCol w:w="832"/>
        <w:gridCol w:w="640"/>
      </w:tblGrid>
      <w:tr>
        <w:tblPrEx>
          <w:tblLayout w:type="fixed"/>
          <w:tblCellMar>
            <w:top w:w="0" w:type="dxa"/>
            <w:left w:w="108" w:type="dxa"/>
            <w:bottom w:w="0" w:type="dxa"/>
            <w:right w:w="108" w:type="dxa"/>
          </w:tblCellMar>
        </w:tblPrEx>
        <w:trPr>
          <w:trHeight w:val="383" w:hRule="atLeast"/>
        </w:trPr>
        <w:tc>
          <w:tcPr>
            <w:tcW w:w="852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b/>
                <w:bCs/>
                <w:color w:val="000000"/>
                <w:kern w:val="0"/>
                <w:sz w:val="24"/>
                <w:szCs w:val="24"/>
                <w:u w:val="single"/>
              </w:rPr>
            </w:pPr>
            <w:r>
              <w:rPr>
                <w:rFonts w:hint="eastAsia" w:ascii="宋体" w:hAnsi="宋体" w:eastAsia="宋体" w:cs="宋体"/>
                <w:b/>
                <w:bCs/>
                <w:color w:val="000000"/>
                <w:kern w:val="0"/>
                <w:sz w:val="24"/>
                <w:szCs w:val="24"/>
                <w:u w:val="single"/>
              </w:rPr>
              <w:t xml:space="preserve">        </w:t>
            </w:r>
            <w:r>
              <w:rPr>
                <w:rFonts w:hint="eastAsia" w:ascii="宋体" w:hAnsi="宋体" w:eastAsia="宋体" w:cs="宋体"/>
                <w:b/>
                <w:bCs/>
                <w:color w:val="000000"/>
                <w:kern w:val="0"/>
                <w:sz w:val="24"/>
                <w:szCs w:val="24"/>
                <w:u w:val="none"/>
              </w:rPr>
              <w:t>区</w:t>
            </w:r>
            <w:r>
              <w:rPr>
                <w:rFonts w:hint="eastAsia" w:ascii="宋体" w:hAnsi="宋体" w:eastAsia="宋体" w:cs="宋体"/>
                <w:b/>
                <w:bCs/>
                <w:color w:val="000000"/>
                <w:kern w:val="0"/>
                <w:sz w:val="24"/>
                <w:szCs w:val="24"/>
                <w:u w:val="single"/>
              </w:rPr>
              <w:t xml:space="preserve">         </w:t>
            </w:r>
            <w:r>
              <w:rPr>
                <w:rFonts w:hint="eastAsia" w:ascii="宋体" w:hAnsi="宋体" w:eastAsia="宋体" w:cs="宋体"/>
                <w:b/>
                <w:bCs/>
                <w:color w:val="000000"/>
                <w:kern w:val="0"/>
                <w:sz w:val="24"/>
                <w:szCs w:val="24"/>
                <w:u w:val="none"/>
              </w:rPr>
              <w:t>镇（街）</w:t>
            </w:r>
            <w:r>
              <w:rPr>
                <w:rFonts w:hint="eastAsia" w:ascii="宋体" w:hAnsi="宋体" w:eastAsia="宋体" w:cs="宋体"/>
                <w:b/>
                <w:bCs/>
                <w:color w:val="000000"/>
                <w:kern w:val="0"/>
                <w:sz w:val="24"/>
                <w:szCs w:val="24"/>
                <w:u w:val="single"/>
              </w:rPr>
              <w:t xml:space="preserve">         </w:t>
            </w:r>
            <w:r>
              <w:rPr>
                <w:rFonts w:hint="eastAsia" w:ascii="宋体" w:hAnsi="宋体" w:eastAsia="宋体" w:cs="宋体"/>
                <w:b/>
                <w:bCs/>
                <w:color w:val="000000"/>
                <w:kern w:val="0"/>
                <w:sz w:val="24"/>
                <w:szCs w:val="24"/>
                <w:u w:val="none"/>
              </w:rPr>
              <w:t>社区（居委会）</w:t>
            </w:r>
            <w:r>
              <w:rPr>
                <w:rFonts w:hint="eastAsia" w:ascii="宋体" w:hAnsi="宋体" w:eastAsia="宋体" w:cs="宋体"/>
                <w:b/>
                <w:bCs/>
                <w:color w:val="000000"/>
                <w:kern w:val="0"/>
                <w:sz w:val="24"/>
                <w:szCs w:val="24"/>
                <w:u w:val="single"/>
              </w:rPr>
              <w:t xml:space="preserve">          </w:t>
            </w:r>
            <w:r>
              <w:rPr>
                <w:rFonts w:hint="eastAsia" w:ascii="宋体" w:hAnsi="宋体" w:eastAsia="宋体" w:cs="宋体"/>
                <w:b/>
                <w:bCs/>
                <w:color w:val="000000"/>
                <w:kern w:val="0"/>
                <w:sz w:val="24"/>
                <w:szCs w:val="24"/>
                <w:u w:val="none"/>
              </w:rPr>
              <w:t>小区</w:t>
            </w:r>
          </w:p>
        </w:tc>
      </w:tr>
      <w:tr>
        <w:tblPrEx>
          <w:tblLayout w:type="fixed"/>
          <w:tblCellMar>
            <w:top w:w="0" w:type="dxa"/>
            <w:left w:w="108" w:type="dxa"/>
            <w:bottom w:w="0" w:type="dxa"/>
            <w:right w:w="108" w:type="dxa"/>
          </w:tblCellMar>
        </w:tblPrEx>
        <w:trPr>
          <w:trHeight w:val="1444" w:hRule="atLeast"/>
        </w:trPr>
        <w:tc>
          <w:tcPr>
            <w:tcW w:w="8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lang w:eastAsia="zh-CN"/>
              </w:rPr>
              <w:t>区域</w:t>
            </w:r>
          </w:p>
        </w:tc>
        <w:tc>
          <w:tcPr>
            <w:tcW w:w="1991"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项目分类</w:t>
            </w:r>
          </w:p>
        </w:tc>
        <w:tc>
          <w:tcPr>
            <w:tcW w:w="155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改造内容</w:t>
            </w:r>
          </w:p>
        </w:tc>
        <w:tc>
          <w:tcPr>
            <w:tcW w:w="9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项目规模（m²或m）</w:t>
            </w:r>
          </w:p>
        </w:tc>
        <w:tc>
          <w:tcPr>
            <w:tcW w:w="85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单价（元/m²或元/m）</w:t>
            </w:r>
          </w:p>
        </w:tc>
        <w:tc>
          <w:tcPr>
            <w:tcW w:w="85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总价（元）</w:t>
            </w:r>
          </w:p>
        </w:tc>
        <w:tc>
          <w:tcPr>
            <w:tcW w:w="83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改造时间</w:t>
            </w:r>
          </w:p>
        </w:tc>
        <w:tc>
          <w:tcPr>
            <w:tcW w:w="6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b/>
                <w:bCs/>
                <w:color w:val="000000"/>
                <w:kern w:val="0"/>
                <w:sz w:val="24"/>
                <w:szCs w:val="24"/>
              </w:rPr>
            </w:pPr>
            <w:r>
              <w:rPr>
                <w:rFonts w:hint="eastAsia" w:ascii="宋体" w:hAnsi="宋体" w:eastAsia="宋体" w:cs="宋体"/>
                <w:b/>
                <w:bCs/>
                <w:color w:val="000000"/>
                <w:kern w:val="0"/>
                <w:sz w:val="24"/>
                <w:szCs w:val="24"/>
              </w:rPr>
              <w:t>备注</w:t>
            </w:r>
          </w:p>
        </w:tc>
      </w:tr>
      <w:tr>
        <w:tblPrEx>
          <w:tblLayout w:type="fixed"/>
          <w:tblCellMar>
            <w:top w:w="0" w:type="dxa"/>
            <w:left w:w="108" w:type="dxa"/>
            <w:bottom w:w="0" w:type="dxa"/>
            <w:right w:w="108" w:type="dxa"/>
          </w:tblCellMar>
        </w:tblPrEx>
        <w:trPr>
          <w:trHeight w:val="1469"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4"/>
                <w:szCs w:val="24"/>
                <w:lang w:eastAsia="zh-CN"/>
              </w:rPr>
            </w:pPr>
            <w:r>
              <w:rPr>
                <w:rFonts w:hint="eastAsia" w:ascii="宋体" w:hAnsi="宋体" w:eastAsia="宋体" w:cs="宋体"/>
                <w:b w:val="0"/>
                <w:bCs w:val="0"/>
                <w:color w:val="000000"/>
                <w:kern w:val="0"/>
                <w:sz w:val="24"/>
                <w:szCs w:val="24"/>
                <w:lang w:eastAsia="zh-CN"/>
              </w:rPr>
              <w:t>小区公共部分</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000000"/>
                <w:kern w:val="0"/>
                <w:sz w:val="24"/>
                <w:szCs w:val="24"/>
                <w:lang w:eastAsia="zh-CN"/>
              </w:rPr>
            </w:pPr>
            <w:r>
              <w:rPr>
                <w:rFonts w:hint="eastAsia" w:ascii="宋体" w:hAnsi="宋体" w:eastAsia="宋体" w:cs="宋体"/>
                <w:b w:val="0"/>
                <w:bCs w:val="0"/>
                <w:color w:val="000000"/>
                <w:kern w:val="0"/>
                <w:sz w:val="24"/>
                <w:szCs w:val="24"/>
                <w:lang w:eastAsia="zh-CN"/>
              </w:rPr>
              <w:t>配套设施</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公共</w:t>
            </w:r>
            <w:r>
              <w:rPr>
                <w:rFonts w:hint="eastAsia" w:ascii="宋体" w:hAnsi="宋体" w:eastAsia="宋体" w:cs="宋体"/>
                <w:color w:val="000000"/>
                <w:kern w:val="0"/>
                <w:sz w:val="22"/>
                <w:lang w:eastAsia="zh-CN"/>
              </w:rPr>
              <w:t>服务设施</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eastAsia="zh-CN"/>
              </w:rPr>
              <w:t>设置助餐、家政保洁、便民市场、便利店等社区服务设施</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r>
      <w:tr>
        <w:tblPrEx>
          <w:tblLayout w:type="fixed"/>
          <w:tblCellMar>
            <w:top w:w="0" w:type="dxa"/>
            <w:left w:w="108" w:type="dxa"/>
            <w:bottom w:w="0" w:type="dxa"/>
            <w:right w:w="108" w:type="dxa"/>
          </w:tblCellMar>
        </w:tblPrEx>
        <w:trPr>
          <w:trHeight w:val="270" w:hRule="atLeast"/>
        </w:trPr>
        <w:tc>
          <w:tcPr>
            <w:tcW w:w="8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b/>
                <w:bCs/>
                <w:color w:val="000000"/>
                <w:kern w:val="0"/>
                <w:sz w:val="24"/>
                <w:szCs w:val="24"/>
                <w:lang w:val="en-US" w:eastAsia="zh-CN" w:bidi="ar-SA"/>
              </w:rPr>
            </w:pPr>
            <w:r>
              <w:rPr>
                <w:rFonts w:hint="eastAsia" w:ascii="宋体" w:hAnsi="宋体" w:eastAsia="宋体" w:cs="宋体"/>
                <w:b w:val="0"/>
                <w:bCs w:val="0"/>
                <w:color w:val="000000"/>
                <w:kern w:val="0"/>
                <w:sz w:val="24"/>
                <w:szCs w:val="24"/>
              </w:rPr>
              <w:t>…</w:t>
            </w:r>
          </w:p>
        </w:tc>
        <w:tc>
          <w:tcPr>
            <w:tcW w:w="87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宋体" w:hAnsi="宋体" w:eastAsia="宋体" w:cs="宋体"/>
                <w:b/>
                <w:bCs/>
                <w:color w:val="000000"/>
                <w:kern w:val="0"/>
                <w:sz w:val="24"/>
                <w:szCs w:val="24"/>
                <w:lang w:val="en-US" w:eastAsia="zh-CN" w:bidi="ar-SA"/>
              </w:rPr>
            </w:pPr>
            <w:r>
              <w:rPr>
                <w:rFonts w:hint="eastAsia" w:ascii="宋体" w:hAnsi="宋体" w:eastAsia="宋体" w:cs="宋体"/>
                <w:b w:val="0"/>
                <w:bCs w:val="0"/>
                <w:color w:val="000000"/>
                <w:kern w:val="0"/>
                <w:sz w:val="24"/>
                <w:szCs w:val="24"/>
              </w:rPr>
              <w:t>…</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宋体" w:hAnsi="宋体" w:eastAsia="宋体" w:cs="宋体"/>
                <w:color w:val="000000"/>
                <w:kern w:val="0"/>
                <w:sz w:val="22"/>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c>
          <w:tcPr>
            <w:tcW w:w="6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left"/>
              <w:rPr>
                <w:rFonts w:hint="default" w:ascii="Times New Roman" w:hAnsi="Times New Roman" w:eastAsia="Times New Roman" w:cs="Times New Roman"/>
                <w:kern w:val="0"/>
                <w:sz w:val="20"/>
                <w:szCs w:val="20"/>
              </w:rPr>
            </w:pPr>
          </w:p>
        </w:tc>
      </w:tr>
    </w:tbl>
    <w:p>
      <w:pPr>
        <w:widowControl/>
        <w:tabs>
          <w:tab w:val="left" w:pos="6345"/>
        </w:tabs>
        <w:spacing w:line="600" w:lineRule="atLeast"/>
        <w:jc w:val="left"/>
        <w:rPr>
          <w:rFonts w:ascii="仿宋_GB2312" w:hAnsi="宋体" w:eastAsia="仿宋_GB2312" w:cs="宋体"/>
          <w:b/>
          <w:color w:val="FF0000"/>
          <w:kern w:val="0"/>
          <w:sz w:val="36"/>
          <w:szCs w:val="30"/>
        </w:rPr>
      </w:pPr>
    </w:p>
    <w:sectPr>
      <w:footerReference r:id="rId4" w:type="default"/>
      <w:headerReference r:id="rId3" w:type="even"/>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1"/>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1"/>
                      <w:rPr>
                        <w:rFonts w:hint="eastAsia" w:eastAsiaTheme="minorEastAsia"/>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15F3D"/>
    <w:multiLevelType w:val="multilevel"/>
    <w:tmpl w:val="23C15F3D"/>
    <w:lvl w:ilvl="0" w:tentative="0">
      <w:start w:val="1"/>
      <w:numFmt w:val="chineseCountingThousand"/>
      <w:lvlText w:val="第%1条"/>
      <w:lvlJc w:val="left"/>
      <w:pPr>
        <w:ind w:left="845" w:hanging="420"/>
      </w:pPr>
      <w:rPr>
        <w:rFonts w:hint="default" w:ascii="黑体" w:hAnsi="黑体" w:eastAsia="黑体"/>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602F31AE"/>
    <w:multiLevelType w:val="multilevel"/>
    <w:tmpl w:val="602F31AE"/>
    <w:lvl w:ilvl="0" w:tentative="0">
      <w:start w:val="1"/>
      <w:numFmt w:val="chineseCountingThousand"/>
      <w:pStyle w:val="85"/>
      <w:lvlText w:val="第%1节"/>
      <w:lvlJc w:val="left"/>
      <w:pPr>
        <w:ind w:left="420" w:hanging="420"/>
      </w:pPr>
      <w:rPr>
        <w:rFonts w:hint="eastAsia"/>
        <w:u w:val="none"/>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65"/>
    <w:rsid w:val="00005EDF"/>
    <w:rsid w:val="00006267"/>
    <w:rsid w:val="000149A1"/>
    <w:rsid w:val="000149D7"/>
    <w:rsid w:val="00016EC5"/>
    <w:rsid w:val="000329FB"/>
    <w:rsid w:val="00036FE9"/>
    <w:rsid w:val="000510B4"/>
    <w:rsid w:val="000522F9"/>
    <w:rsid w:val="00052D57"/>
    <w:rsid w:val="000544CB"/>
    <w:rsid w:val="000559FA"/>
    <w:rsid w:val="00055FD4"/>
    <w:rsid w:val="00060855"/>
    <w:rsid w:val="00063CF6"/>
    <w:rsid w:val="00064382"/>
    <w:rsid w:val="00070A24"/>
    <w:rsid w:val="00070ACA"/>
    <w:rsid w:val="00076E72"/>
    <w:rsid w:val="00097969"/>
    <w:rsid w:val="000D308B"/>
    <w:rsid w:val="000D50C6"/>
    <w:rsid w:val="000D6D6F"/>
    <w:rsid w:val="000F4CE9"/>
    <w:rsid w:val="000F7767"/>
    <w:rsid w:val="00102F2A"/>
    <w:rsid w:val="001035F5"/>
    <w:rsid w:val="00103C7C"/>
    <w:rsid w:val="00136EC0"/>
    <w:rsid w:val="00150D87"/>
    <w:rsid w:val="001629F2"/>
    <w:rsid w:val="0016611A"/>
    <w:rsid w:val="00167BFA"/>
    <w:rsid w:val="00176963"/>
    <w:rsid w:val="00176CCE"/>
    <w:rsid w:val="00177E23"/>
    <w:rsid w:val="00183B9A"/>
    <w:rsid w:val="00195056"/>
    <w:rsid w:val="00197FF0"/>
    <w:rsid w:val="001A2148"/>
    <w:rsid w:val="001B4BB7"/>
    <w:rsid w:val="001C179E"/>
    <w:rsid w:val="001C2E62"/>
    <w:rsid w:val="001D4347"/>
    <w:rsid w:val="001D4E56"/>
    <w:rsid w:val="001E217A"/>
    <w:rsid w:val="001F026F"/>
    <w:rsid w:val="001F48E0"/>
    <w:rsid w:val="00201669"/>
    <w:rsid w:val="00201B05"/>
    <w:rsid w:val="0020286C"/>
    <w:rsid w:val="00210D87"/>
    <w:rsid w:val="00211EA8"/>
    <w:rsid w:val="00215A38"/>
    <w:rsid w:val="00216616"/>
    <w:rsid w:val="00221668"/>
    <w:rsid w:val="002348CD"/>
    <w:rsid w:val="00246D13"/>
    <w:rsid w:val="0024795D"/>
    <w:rsid w:val="00250CC7"/>
    <w:rsid w:val="002529A0"/>
    <w:rsid w:val="002608BD"/>
    <w:rsid w:val="00266A21"/>
    <w:rsid w:val="00275343"/>
    <w:rsid w:val="0027678C"/>
    <w:rsid w:val="00282DD9"/>
    <w:rsid w:val="002A1031"/>
    <w:rsid w:val="002D6CEA"/>
    <w:rsid w:val="00306076"/>
    <w:rsid w:val="003066E0"/>
    <w:rsid w:val="00323111"/>
    <w:rsid w:val="00323521"/>
    <w:rsid w:val="00333A59"/>
    <w:rsid w:val="003437EC"/>
    <w:rsid w:val="0034694A"/>
    <w:rsid w:val="00347545"/>
    <w:rsid w:val="00355512"/>
    <w:rsid w:val="00355961"/>
    <w:rsid w:val="00372654"/>
    <w:rsid w:val="00386269"/>
    <w:rsid w:val="003878FB"/>
    <w:rsid w:val="003B1169"/>
    <w:rsid w:val="003B45D8"/>
    <w:rsid w:val="003B7015"/>
    <w:rsid w:val="003C6673"/>
    <w:rsid w:val="003D05B3"/>
    <w:rsid w:val="003D6CD8"/>
    <w:rsid w:val="003E54F1"/>
    <w:rsid w:val="003F4B10"/>
    <w:rsid w:val="003F65C6"/>
    <w:rsid w:val="003F6DE9"/>
    <w:rsid w:val="00401EBE"/>
    <w:rsid w:val="00407C6A"/>
    <w:rsid w:val="00411520"/>
    <w:rsid w:val="004135FC"/>
    <w:rsid w:val="00424B4E"/>
    <w:rsid w:val="00427E04"/>
    <w:rsid w:val="00440DD8"/>
    <w:rsid w:val="00452ADD"/>
    <w:rsid w:val="00454A0A"/>
    <w:rsid w:val="00456D78"/>
    <w:rsid w:val="00462264"/>
    <w:rsid w:val="00463539"/>
    <w:rsid w:val="00470384"/>
    <w:rsid w:val="00483E83"/>
    <w:rsid w:val="00485F34"/>
    <w:rsid w:val="00490BF5"/>
    <w:rsid w:val="004936DE"/>
    <w:rsid w:val="004C21FC"/>
    <w:rsid w:val="004D25AF"/>
    <w:rsid w:val="004E08CC"/>
    <w:rsid w:val="004F4552"/>
    <w:rsid w:val="004F4E59"/>
    <w:rsid w:val="004F4F30"/>
    <w:rsid w:val="00504E0C"/>
    <w:rsid w:val="0050536E"/>
    <w:rsid w:val="005053D8"/>
    <w:rsid w:val="005107B3"/>
    <w:rsid w:val="00510C56"/>
    <w:rsid w:val="00511211"/>
    <w:rsid w:val="00513B9D"/>
    <w:rsid w:val="005308B0"/>
    <w:rsid w:val="00546E42"/>
    <w:rsid w:val="00551B70"/>
    <w:rsid w:val="005672EC"/>
    <w:rsid w:val="00571AF6"/>
    <w:rsid w:val="00581B21"/>
    <w:rsid w:val="0058214C"/>
    <w:rsid w:val="00582285"/>
    <w:rsid w:val="00586554"/>
    <w:rsid w:val="00586CE9"/>
    <w:rsid w:val="0058770A"/>
    <w:rsid w:val="00592D5D"/>
    <w:rsid w:val="005938A6"/>
    <w:rsid w:val="005A1D16"/>
    <w:rsid w:val="005A6F46"/>
    <w:rsid w:val="005B21AF"/>
    <w:rsid w:val="005E6172"/>
    <w:rsid w:val="00603765"/>
    <w:rsid w:val="00615971"/>
    <w:rsid w:val="00617FD5"/>
    <w:rsid w:val="00644FFA"/>
    <w:rsid w:val="00645AA8"/>
    <w:rsid w:val="00656069"/>
    <w:rsid w:val="00660667"/>
    <w:rsid w:val="0066540A"/>
    <w:rsid w:val="00673DBF"/>
    <w:rsid w:val="006C0B15"/>
    <w:rsid w:val="006C694C"/>
    <w:rsid w:val="006D2C60"/>
    <w:rsid w:val="006D7E7D"/>
    <w:rsid w:val="006E377C"/>
    <w:rsid w:val="006E762C"/>
    <w:rsid w:val="006F535E"/>
    <w:rsid w:val="006F6FEA"/>
    <w:rsid w:val="0070401E"/>
    <w:rsid w:val="007162E1"/>
    <w:rsid w:val="00717A24"/>
    <w:rsid w:val="00741155"/>
    <w:rsid w:val="00744560"/>
    <w:rsid w:val="00751F29"/>
    <w:rsid w:val="007522D0"/>
    <w:rsid w:val="00760A27"/>
    <w:rsid w:val="00761669"/>
    <w:rsid w:val="007632AD"/>
    <w:rsid w:val="00767947"/>
    <w:rsid w:val="007721AF"/>
    <w:rsid w:val="007748A8"/>
    <w:rsid w:val="00776705"/>
    <w:rsid w:val="00776E3E"/>
    <w:rsid w:val="007876A8"/>
    <w:rsid w:val="00791153"/>
    <w:rsid w:val="007B6041"/>
    <w:rsid w:val="007D2D57"/>
    <w:rsid w:val="007F1B05"/>
    <w:rsid w:val="00800239"/>
    <w:rsid w:val="00803D52"/>
    <w:rsid w:val="00814073"/>
    <w:rsid w:val="00815606"/>
    <w:rsid w:val="008157FE"/>
    <w:rsid w:val="0082108A"/>
    <w:rsid w:val="008210B7"/>
    <w:rsid w:val="008268F4"/>
    <w:rsid w:val="00840B11"/>
    <w:rsid w:val="00843EB0"/>
    <w:rsid w:val="00844288"/>
    <w:rsid w:val="008835AB"/>
    <w:rsid w:val="00887009"/>
    <w:rsid w:val="008B723A"/>
    <w:rsid w:val="008D00F8"/>
    <w:rsid w:val="008D1F28"/>
    <w:rsid w:val="008D4F9E"/>
    <w:rsid w:val="008F2CC2"/>
    <w:rsid w:val="008F55AD"/>
    <w:rsid w:val="008F568F"/>
    <w:rsid w:val="00900591"/>
    <w:rsid w:val="0090148F"/>
    <w:rsid w:val="00915441"/>
    <w:rsid w:val="00934608"/>
    <w:rsid w:val="009348DA"/>
    <w:rsid w:val="009365C2"/>
    <w:rsid w:val="0093672A"/>
    <w:rsid w:val="009377B3"/>
    <w:rsid w:val="00940E26"/>
    <w:rsid w:val="00950D82"/>
    <w:rsid w:val="009510DE"/>
    <w:rsid w:val="00965B10"/>
    <w:rsid w:val="00967589"/>
    <w:rsid w:val="00976DB0"/>
    <w:rsid w:val="00977962"/>
    <w:rsid w:val="009857EF"/>
    <w:rsid w:val="00986C80"/>
    <w:rsid w:val="009A0B47"/>
    <w:rsid w:val="009A1BDA"/>
    <w:rsid w:val="009B1DF7"/>
    <w:rsid w:val="009C195D"/>
    <w:rsid w:val="009C61D1"/>
    <w:rsid w:val="009E6B5A"/>
    <w:rsid w:val="00A029DE"/>
    <w:rsid w:val="00A07861"/>
    <w:rsid w:val="00A10FAD"/>
    <w:rsid w:val="00A1553E"/>
    <w:rsid w:val="00A226A2"/>
    <w:rsid w:val="00A2670C"/>
    <w:rsid w:val="00A32F96"/>
    <w:rsid w:val="00A35D48"/>
    <w:rsid w:val="00A45F64"/>
    <w:rsid w:val="00A472CF"/>
    <w:rsid w:val="00A72E95"/>
    <w:rsid w:val="00A8218F"/>
    <w:rsid w:val="00A8358E"/>
    <w:rsid w:val="00A85C31"/>
    <w:rsid w:val="00A91C10"/>
    <w:rsid w:val="00A94759"/>
    <w:rsid w:val="00A96333"/>
    <w:rsid w:val="00AA17D6"/>
    <w:rsid w:val="00AA3B95"/>
    <w:rsid w:val="00AA45D6"/>
    <w:rsid w:val="00AB0DB3"/>
    <w:rsid w:val="00AB6932"/>
    <w:rsid w:val="00AE2C6C"/>
    <w:rsid w:val="00AE6180"/>
    <w:rsid w:val="00AF14C2"/>
    <w:rsid w:val="00B061ED"/>
    <w:rsid w:val="00B2358E"/>
    <w:rsid w:val="00B358E3"/>
    <w:rsid w:val="00B36AE6"/>
    <w:rsid w:val="00B56AC5"/>
    <w:rsid w:val="00B57379"/>
    <w:rsid w:val="00B652D6"/>
    <w:rsid w:val="00B6575D"/>
    <w:rsid w:val="00B70D66"/>
    <w:rsid w:val="00B721A7"/>
    <w:rsid w:val="00B802FF"/>
    <w:rsid w:val="00B90268"/>
    <w:rsid w:val="00B962B9"/>
    <w:rsid w:val="00BA1E76"/>
    <w:rsid w:val="00BB2A33"/>
    <w:rsid w:val="00BB3C31"/>
    <w:rsid w:val="00BD40F4"/>
    <w:rsid w:val="00C004AD"/>
    <w:rsid w:val="00C20DC5"/>
    <w:rsid w:val="00C30828"/>
    <w:rsid w:val="00C34952"/>
    <w:rsid w:val="00C35408"/>
    <w:rsid w:val="00C36C81"/>
    <w:rsid w:val="00C5004F"/>
    <w:rsid w:val="00C700CF"/>
    <w:rsid w:val="00C71C8F"/>
    <w:rsid w:val="00C74464"/>
    <w:rsid w:val="00C75703"/>
    <w:rsid w:val="00C819E2"/>
    <w:rsid w:val="00C81F05"/>
    <w:rsid w:val="00C87E59"/>
    <w:rsid w:val="00C9683E"/>
    <w:rsid w:val="00CA1FE8"/>
    <w:rsid w:val="00CA3ADF"/>
    <w:rsid w:val="00CC02E1"/>
    <w:rsid w:val="00CD4B71"/>
    <w:rsid w:val="00CE779D"/>
    <w:rsid w:val="00CF42E9"/>
    <w:rsid w:val="00CF4A0C"/>
    <w:rsid w:val="00CF6411"/>
    <w:rsid w:val="00D01D77"/>
    <w:rsid w:val="00D16EB0"/>
    <w:rsid w:val="00D305C5"/>
    <w:rsid w:val="00D31421"/>
    <w:rsid w:val="00D373C9"/>
    <w:rsid w:val="00D42B19"/>
    <w:rsid w:val="00D43664"/>
    <w:rsid w:val="00D436B1"/>
    <w:rsid w:val="00D44B14"/>
    <w:rsid w:val="00D564A0"/>
    <w:rsid w:val="00D56B86"/>
    <w:rsid w:val="00D66737"/>
    <w:rsid w:val="00D760CF"/>
    <w:rsid w:val="00D81963"/>
    <w:rsid w:val="00DC1F49"/>
    <w:rsid w:val="00DC62C3"/>
    <w:rsid w:val="00DD3BD1"/>
    <w:rsid w:val="00DD584F"/>
    <w:rsid w:val="00DD7681"/>
    <w:rsid w:val="00DE19F0"/>
    <w:rsid w:val="00DE1C23"/>
    <w:rsid w:val="00DF0587"/>
    <w:rsid w:val="00DF7D3E"/>
    <w:rsid w:val="00E0477D"/>
    <w:rsid w:val="00E05A0D"/>
    <w:rsid w:val="00E05B70"/>
    <w:rsid w:val="00E07061"/>
    <w:rsid w:val="00E110C7"/>
    <w:rsid w:val="00E160B9"/>
    <w:rsid w:val="00E26755"/>
    <w:rsid w:val="00E30335"/>
    <w:rsid w:val="00E30DD5"/>
    <w:rsid w:val="00E45186"/>
    <w:rsid w:val="00E4683D"/>
    <w:rsid w:val="00E50A53"/>
    <w:rsid w:val="00E6165E"/>
    <w:rsid w:val="00E619E3"/>
    <w:rsid w:val="00E620BB"/>
    <w:rsid w:val="00E676DA"/>
    <w:rsid w:val="00E77278"/>
    <w:rsid w:val="00E95A0C"/>
    <w:rsid w:val="00E95D68"/>
    <w:rsid w:val="00E967F4"/>
    <w:rsid w:val="00EA0C35"/>
    <w:rsid w:val="00EB5676"/>
    <w:rsid w:val="00EC59CA"/>
    <w:rsid w:val="00EC697D"/>
    <w:rsid w:val="00EF698C"/>
    <w:rsid w:val="00F061AB"/>
    <w:rsid w:val="00F10F14"/>
    <w:rsid w:val="00F118B1"/>
    <w:rsid w:val="00F2010D"/>
    <w:rsid w:val="00F22E25"/>
    <w:rsid w:val="00F24021"/>
    <w:rsid w:val="00F31609"/>
    <w:rsid w:val="00F358BD"/>
    <w:rsid w:val="00F43300"/>
    <w:rsid w:val="00F44E2A"/>
    <w:rsid w:val="00F47B37"/>
    <w:rsid w:val="00F51D6E"/>
    <w:rsid w:val="00F52154"/>
    <w:rsid w:val="00F54E23"/>
    <w:rsid w:val="00FB0F51"/>
    <w:rsid w:val="00FB506A"/>
    <w:rsid w:val="00FC0706"/>
    <w:rsid w:val="00FC141D"/>
    <w:rsid w:val="00FD2CAA"/>
    <w:rsid w:val="00FF0368"/>
    <w:rsid w:val="05503C99"/>
    <w:rsid w:val="0DF41A28"/>
    <w:rsid w:val="10123B1E"/>
    <w:rsid w:val="125B1CC4"/>
    <w:rsid w:val="1B6B669A"/>
    <w:rsid w:val="1C64363D"/>
    <w:rsid w:val="1DA94DEE"/>
    <w:rsid w:val="1FBB2BD1"/>
    <w:rsid w:val="21502F68"/>
    <w:rsid w:val="22D436A2"/>
    <w:rsid w:val="22D8504E"/>
    <w:rsid w:val="252743B0"/>
    <w:rsid w:val="264A59EC"/>
    <w:rsid w:val="26583B0E"/>
    <w:rsid w:val="27A476E8"/>
    <w:rsid w:val="286B12FD"/>
    <w:rsid w:val="32781A5C"/>
    <w:rsid w:val="39637A0A"/>
    <w:rsid w:val="3FD25C4C"/>
    <w:rsid w:val="4054119F"/>
    <w:rsid w:val="40EF32BD"/>
    <w:rsid w:val="42D421F3"/>
    <w:rsid w:val="4F840C09"/>
    <w:rsid w:val="501C7DBB"/>
    <w:rsid w:val="52B82801"/>
    <w:rsid w:val="5A1D77EA"/>
    <w:rsid w:val="5F861A57"/>
    <w:rsid w:val="614A6FE6"/>
    <w:rsid w:val="615F78F2"/>
    <w:rsid w:val="616F1EC6"/>
    <w:rsid w:val="647B63E0"/>
    <w:rsid w:val="65D954B1"/>
    <w:rsid w:val="666E37F2"/>
    <w:rsid w:val="66A117E4"/>
    <w:rsid w:val="6AE33776"/>
    <w:rsid w:val="6D84481A"/>
    <w:rsid w:val="6E763205"/>
    <w:rsid w:val="72EA481C"/>
    <w:rsid w:val="7C375FA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1"/>
    <w:qFormat/>
    <w:uiPriority w:val="0"/>
    <w:pPr>
      <w:spacing w:line="350" w:lineRule="exact"/>
      <w:ind w:left="525" w:hanging="525" w:hangingChars="250"/>
      <w:outlineLvl w:val="2"/>
    </w:pPr>
    <w:rPr>
      <w:rFonts w:ascii="宋体" w:hAnsi="宋体" w:eastAsia="宋体" w:cs="Times New Roman"/>
      <w:bCs/>
      <w:kern w:val="0"/>
      <w:szCs w:val="24"/>
    </w:rPr>
  </w:style>
  <w:style w:type="paragraph" w:styleId="5">
    <w:name w:val="heading 4"/>
    <w:basedOn w:val="1"/>
    <w:next w:val="1"/>
    <w:link w:val="51"/>
    <w:unhideWhenUsed/>
    <w:qFormat/>
    <w:uiPriority w:val="0"/>
    <w:pPr>
      <w:keepNext/>
      <w:keepLines/>
      <w:spacing w:before="280" w:after="290" w:line="376" w:lineRule="auto"/>
      <w:ind w:left="864" w:hanging="864"/>
      <w:outlineLvl w:val="3"/>
    </w:pPr>
    <w:rPr>
      <w:rFonts w:ascii="Cambria" w:hAnsi="Cambria" w:eastAsia="宋体" w:cs="Times New Roman"/>
      <w:b/>
      <w:bCs/>
      <w:sz w:val="28"/>
      <w:szCs w:val="28"/>
    </w:rPr>
  </w:style>
  <w:style w:type="paragraph" w:styleId="6">
    <w:name w:val="heading 5"/>
    <w:basedOn w:val="1"/>
    <w:next w:val="1"/>
    <w:link w:val="52"/>
    <w:unhideWhenUsed/>
    <w:qFormat/>
    <w:uiPriority w:val="0"/>
    <w:pPr>
      <w:keepNext/>
      <w:keepLines/>
      <w:spacing w:before="280" w:after="290" w:line="376" w:lineRule="auto"/>
      <w:ind w:left="1008" w:hanging="1008"/>
      <w:outlineLvl w:val="4"/>
    </w:pPr>
    <w:rPr>
      <w:rFonts w:ascii="Times New Roman" w:hAnsi="Times New Roman" w:eastAsia="宋体" w:cs="Times New Roman"/>
      <w:b/>
      <w:bCs/>
      <w:sz w:val="28"/>
      <w:szCs w:val="28"/>
    </w:rPr>
  </w:style>
  <w:style w:type="paragraph" w:styleId="7">
    <w:name w:val="heading 6"/>
    <w:basedOn w:val="1"/>
    <w:next w:val="1"/>
    <w:link w:val="53"/>
    <w:unhideWhenUsed/>
    <w:qFormat/>
    <w:uiPriority w:val="0"/>
    <w:pPr>
      <w:keepNext/>
      <w:keepLines/>
      <w:spacing w:before="240" w:after="64" w:line="320" w:lineRule="auto"/>
      <w:ind w:left="1152" w:hanging="1152"/>
      <w:outlineLvl w:val="5"/>
    </w:pPr>
    <w:rPr>
      <w:rFonts w:ascii="Cambria" w:hAnsi="Cambria" w:eastAsia="宋体" w:cs="Times New Roman"/>
      <w:b/>
      <w:bCs/>
      <w:sz w:val="24"/>
      <w:szCs w:val="24"/>
    </w:rPr>
  </w:style>
  <w:style w:type="paragraph" w:styleId="8">
    <w:name w:val="heading 7"/>
    <w:basedOn w:val="1"/>
    <w:next w:val="1"/>
    <w:link w:val="54"/>
    <w:unhideWhenUsed/>
    <w:qFormat/>
    <w:uiPriority w:val="0"/>
    <w:pPr>
      <w:keepNext/>
      <w:keepLines/>
      <w:spacing w:before="240" w:after="64" w:line="320" w:lineRule="auto"/>
      <w:ind w:left="1296" w:hanging="1296"/>
      <w:outlineLvl w:val="6"/>
    </w:pPr>
    <w:rPr>
      <w:rFonts w:ascii="Times New Roman" w:hAnsi="Times New Roman" w:eastAsia="宋体" w:cs="Times New Roman"/>
      <w:b/>
      <w:bCs/>
      <w:sz w:val="24"/>
      <w:szCs w:val="24"/>
    </w:rPr>
  </w:style>
  <w:style w:type="paragraph" w:styleId="9">
    <w:name w:val="heading 8"/>
    <w:basedOn w:val="1"/>
    <w:next w:val="1"/>
    <w:link w:val="55"/>
    <w:unhideWhenUsed/>
    <w:qFormat/>
    <w:uiPriority w:val="0"/>
    <w:pPr>
      <w:keepNext/>
      <w:keepLines/>
      <w:spacing w:before="240" w:after="64" w:line="320" w:lineRule="auto"/>
      <w:ind w:left="1440" w:hanging="1440"/>
      <w:outlineLvl w:val="7"/>
    </w:pPr>
    <w:rPr>
      <w:rFonts w:ascii="Cambria" w:hAnsi="Cambria" w:eastAsia="宋体" w:cs="Times New Roman"/>
      <w:sz w:val="24"/>
      <w:szCs w:val="24"/>
    </w:rPr>
  </w:style>
  <w:style w:type="paragraph" w:styleId="10">
    <w:name w:val="heading 9"/>
    <w:basedOn w:val="1"/>
    <w:next w:val="1"/>
    <w:link w:val="56"/>
    <w:unhideWhenUsed/>
    <w:qFormat/>
    <w:uiPriority w:val="0"/>
    <w:pPr>
      <w:keepNext/>
      <w:keepLines/>
      <w:spacing w:before="240" w:after="64" w:line="320" w:lineRule="auto"/>
      <w:ind w:left="1584" w:hanging="1584"/>
      <w:outlineLvl w:val="8"/>
    </w:pPr>
    <w:rPr>
      <w:rFonts w:ascii="Cambria" w:hAnsi="Cambria" w:eastAsia="宋体" w:cs="Times New Roman"/>
      <w:szCs w:val="21"/>
    </w:rPr>
  </w:style>
  <w:style w:type="character" w:default="1" w:styleId="28">
    <w:name w:val="Default Paragraph Font"/>
    <w:unhideWhenUsed/>
    <w:qFormat/>
    <w:uiPriority w:val="1"/>
  </w:style>
  <w:style w:type="table" w:default="1" w:styleId="35">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11">
    <w:name w:val="annotation subject"/>
    <w:basedOn w:val="12"/>
    <w:next w:val="12"/>
    <w:link w:val="75"/>
    <w:semiHidden/>
    <w:qFormat/>
    <w:uiPriority w:val="0"/>
    <w:rPr>
      <w:b/>
      <w:bCs/>
    </w:rPr>
  </w:style>
  <w:style w:type="paragraph" w:styleId="12">
    <w:name w:val="annotation text"/>
    <w:basedOn w:val="1"/>
    <w:link w:val="74"/>
    <w:qFormat/>
    <w:uiPriority w:val="0"/>
    <w:pPr>
      <w:spacing w:line="276" w:lineRule="auto"/>
      <w:jc w:val="left"/>
    </w:pPr>
    <w:rPr>
      <w:rFonts w:ascii="Times New Roman" w:hAnsi="Times New Roman" w:eastAsia="宋体" w:cs="Times New Roman"/>
      <w:szCs w:val="21"/>
    </w:rPr>
  </w:style>
  <w:style w:type="paragraph" w:styleId="13">
    <w:name w:val="caption"/>
    <w:basedOn w:val="1"/>
    <w:next w:val="1"/>
    <w:qFormat/>
    <w:uiPriority w:val="0"/>
    <w:pPr>
      <w:spacing w:line="276" w:lineRule="auto"/>
    </w:pPr>
    <w:rPr>
      <w:rFonts w:ascii="Arial" w:hAnsi="Arial" w:eastAsia="黑体" w:cs="Arial"/>
      <w:sz w:val="20"/>
      <w:szCs w:val="20"/>
    </w:rPr>
  </w:style>
  <w:style w:type="paragraph" w:styleId="14">
    <w:name w:val="Document Map"/>
    <w:basedOn w:val="1"/>
    <w:link w:val="57"/>
    <w:semiHidden/>
    <w:qFormat/>
    <w:uiPriority w:val="0"/>
    <w:pPr>
      <w:shd w:val="clear" w:color="auto" w:fill="000080"/>
      <w:spacing w:line="276" w:lineRule="auto"/>
    </w:pPr>
    <w:rPr>
      <w:rFonts w:ascii="Times New Roman" w:hAnsi="Times New Roman" w:eastAsia="宋体" w:cs="Times New Roman"/>
      <w:szCs w:val="21"/>
    </w:rPr>
  </w:style>
  <w:style w:type="paragraph" w:styleId="15">
    <w:name w:val="Body Text Indent"/>
    <w:basedOn w:val="1"/>
    <w:link w:val="60"/>
    <w:qFormat/>
    <w:uiPriority w:val="0"/>
    <w:pPr>
      <w:autoSpaceDE w:val="0"/>
      <w:autoSpaceDN w:val="0"/>
      <w:adjustRightInd w:val="0"/>
      <w:spacing w:line="360" w:lineRule="auto"/>
      <w:ind w:firstLine="480" w:firstLineChars="200"/>
    </w:pPr>
    <w:rPr>
      <w:rFonts w:ascii="宋体" w:hAnsi="宋体" w:eastAsia="宋体" w:cs="Times New Roman"/>
      <w:color w:val="3366FF"/>
      <w:sz w:val="24"/>
      <w:szCs w:val="21"/>
    </w:rPr>
  </w:style>
  <w:style w:type="paragraph" w:styleId="16">
    <w:name w:val="toc 3"/>
    <w:basedOn w:val="1"/>
    <w:next w:val="1"/>
    <w:semiHidden/>
    <w:qFormat/>
    <w:uiPriority w:val="0"/>
    <w:pPr>
      <w:tabs>
        <w:tab w:val="right" w:leader="dot" w:pos="9061"/>
      </w:tabs>
      <w:spacing w:line="276" w:lineRule="auto"/>
    </w:pPr>
    <w:rPr>
      <w:rFonts w:ascii="Times New Roman" w:hAnsi="Times New Roman" w:eastAsia="宋体" w:cs="Times New Roman"/>
      <w:szCs w:val="21"/>
    </w:rPr>
  </w:style>
  <w:style w:type="paragraph" w:styleId="17">
    <w:name w:val="Plain Text"/>
    <w:basedOn w:val="1"/>
    <w:link w:val="58"/>
    <w:qFormat/>
    <w:uiPriority w:val="0"/>
    <w:pPr>
      <w:widowControl/>
      <w:spacing w:before="100" w:beforeAutospacing="1" w:after="100" w:afterAutospacing="1" w:line="276" w:lineRule="auto"/>
      <w:jc w:val="left"/>
    </w:pPr>
    <w:rPr>
      <w:rFonts w:ascii="Arial Unicode MS" w:hAnsi="Arial Unicode MS" w:eastAsia="Arial Unicode MS" w:cs="Arial Unicode MS"/>
      <w:kern w:val="0"/>
      <w:sz w:val="24"/>
      <w:szCs w:val="24"/>
    </w:rPr>
  </w:style>
  <w:style w:type="paragraph" w:styleId="18">
    <w:name w:val="Date"/>
    <w:basedOn w:val="1"/>
    <w:next w:val="1"/>
    <w:link w:val="67"/>
    <w:qFormat/>
    <w:uiPriority w:val="0"/>
    <w:pPr>
      <w:spacing w:line="276" w:lineRule="auto"/>
      <w:ind w:left="100" w:leftChars="2500"/>
    </w:pPr>
    <w:rPr>
      <w:rFonts w:ascii="Times New Roman" w:hAnsi="Times New Roman" w:eastAsia="仿宋_GB2312" w:cs="Times New Roman"/>
      <w:sz w:val="32"/>
      <w:szCs w:val="24"/>
    </w:rPr>
  </w:style>
  <w:style w:type="paragraph" w:styleId="19">
    <w:name w:val="Body Text Indent 2"/>
    <w:basedOn w:val="1"/>
    <w:link w:val="61"/>
    <w:qFormat/>
    <w:uiPriority w:val="0"/>
    <w:pPr>
      <w:spacing w:line="360" w:lineRule="auto"/>
      <w:ind w:firstLine="480" w:firstLineChars="200"/>
    </w:pPr>
    <w:rPr>
      <w:rFonts w:ascii="仿宋_GB2312" w:hAnsi="Times New Roman" w:eastAsia="宋体" w:cs="Times New Roman"/>
      <w:color w:val="CC99FF"/>
      <w:sz w:val="24"/>
      <w:szCs w:val="21"/>
    </w:rPr>
  </w:style>
  <w:style w:type="paragraph" w:styleId="20">
    <w:name w:val="Balloon Text"/>
    <w:basedOn w:val="1"/>
    <w:link w:val="42"/>
    <w:unhideWhenUsed/>
    <w:qFormat/>
    <w:uiPriority w:val="0"/>
    <w:rPr>
      <w:sz w:val="18"/>
      <w:szCs w:val="18"/>
    </w:rPr>
  </w:style>
  <w:style w:type="paragraph" w:styleId="21">
    <w:name w:val="footer"/>
    <w:basedOn w:val="1"/>
    <w:link w:val="105"/>
    <w:unhideWhenUsed/>
    <w:qFormat/>
    <w:uiPriority w:val="99"/>
    <w:pPr>
      <w:tabs>
        <w:tab w:val="center" w:pos="4153"/>
        <w:tab w:val="right" w:pos="8306"/>
      </w:tabs>
      <w:snapToGrid w:val="0"/>
      <w:jc w:val="left"/>
    </w:pPr>
    <w:rPr>
      <w:sz w:val="18"/>
      <w:szCs w:val="18"/>
    </w:rPr>
  </w:style>
  <w:style w:type="paragraph" w:styleId="22">
    <w:name w:val="header"/>
    <w:basedOn w:val="1"/>
    <w:link w:val="45"/>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style>
  <w:style w:type="paragraph" w:styleId="24">
    <w:name w:val="toc 4"/>
    <w:basedOn w:val="1"/>
    <w:next w:val="1"/>
    <w:qFormat/>
    <w:uiPriority w:val="0"/>
    <w:pPr>
      <w:spacing w:line="276" w:lineRule="auto"/>
      <w:ind w:left="1260" w:leftChars="600"/>
    </w:pPr>
    <w:rPr>
      <w:rFonts w:ascii="Times New Roman" w:hAnsi="Times New Roman" w:eastAsia="宋体" w:cs="Times New Roman"/>
      <w:szCs w:val="21"/>
    </w:rPr>
  </w:style>
  <w:style w:type="paragraph" w:styleId="25">
    <w:name w:val="footnote text"/>
    <w:basedOn w:val="1"/>
    <w:link w:val="70"/>
    <w:semiHidden/>
    <w:qFormat/>
    <w:uiPriority w:val="0"/>
    <w:pPr>
      <w:snapToGrid w:val="0"/>
      <w:spacing w:line="276" w:lineRule="auto"/>
      <w:jc w:val="left"/>
    </w:pPr>
    <w:rPr>
      <w:rFonts w:ascii="Times New Roman" w:hAnsi="Times New Roman" w:eastAsia="宋体" w:cs="Times New Roman"/>
      <w:sz w:val="18"/>
      <w:szCs w:val="18"/>
    </w:rPr>
  </w:style>
  <w:style w:type="paragraph" w:styleId="26">
    <w:name w:val="toc 2"/>
    <w:basedOn w:val="1"/>
    <w:next w:val="1"/>
    <w:qFormat/>
    <w:uiPriority w:val="39"/>
    <w:pPr>
      <w:spacing w:line="276" w:lineRule="auto"/>
      <w:ind w:left="420" w:leftChars="200"/>
    </w:pPr>
    <w:rPr>
      <w:rFonts w:ascii="Times New Roman" w:hAnsi="Times New Roman" w:eastAsia="宋体" w:cs="Times New Roman"/>
      <w:szCs w:val="21"/>
    </w:rPr>
  </w:style>
  <w:style w:type="paragraph" w:styleId="2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29">
    <w:name w:val="Strong"/>
    <w:qFormat/>
    <w:uiPriority w:val="0"/>
    <w:rPr>
      <w:b/>
      <w:bCs/>
    </w:rPr>
  </w:style>
  <w:style w:type="character" w:styleId="30">
    <w:name w:val="page number"/>
    <w:basedOn w:val="28"/>
    <w:qFormat/>
    <w:uiPriority w:val="0"/>
  </w:style>
  <w:style w:type="character" w:styleId="31">
    <w:name w:val="Emphasis"/>
    <w:qFormat/>
    <w:uiPriority w:val="0"/>
    <w:rPr>
      <w:rFonts w:ascii="宋体" w:hAnsi="宋体" w:cs="宋体"/>
      <w:kern w:val="0"/>
      <w:sz w:val="18"/>
      <w:szCs w:val="18"/>
    </w:rPr>
  </w:style>
  <w:style w:type="character" w:styleId="32">
    <w:name w:val="Hyperlink"/>
    <w:basedOn w:val="28"/>
    <w:unhideWhenUsed/>
    <w:qFormat/>
    <w:uiPriority w:val="99"/>
    <w:rPr>
      <w:color w:val="0000FF" w:themeColor="hyperlink"/>
      <w:u w:val="single"/>
      <w14:textFill>
        <w14:solidFill>
          <w14:schemeClr w14:val="hlink"/>
        </w14:solidFill>
      </w14:textFill>
    </w:rPr>
  </w:style>
  <w:style w:type="character" w:styleId="33">
    <w:name w:val="annotation reference"/>
    <w:semiHidden/>
    <w:qFormat/>
    <w:uiPriority w:val="0"/>
    <w:rPr>
      <w:sz w:val="21"/>
      <w:szCs w:val="21"/>
    </w:rPr>
  </w:style>
  <w:style w:type="character" w:styleId="34">
    <w:name w:val="footnote reference"/>
    <w:semiHidden/>
    <w:qFormat/>
    <w:uiPriority w:val="0"/>
    <w:rPr>
      <w:vertAlign w:val="superscript"/>
    </w:rPr>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7">
    <w:name w:val="Table Elegant"/>
    <w:basedOn w:val="35"/>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table" w:styleId="38">
    <w:name w:val="Table Simple 1"/>
    <w:basedOn w:val="35"/>
    <w:qFormat/>
    <w:uiPriority w:val="0"/>
    <w:pPr>
      <w:spacing w:after="120" w:line="300" w:lineRule="auto"/>
      <w:ind w:firstLine="200" w:firstLineChars="200"/>
      <w:jc w:val="center"/>
    </w:pPr>
    <w:rPr>
      <w:rFonts w:ascii="Times New Roman" w:hAnsi="Times New Roman" w:eastAsia="宋体" w:cs="Times New Roman"/>
      <w:kern w:val="0"/>
      <w:szCs w:val="20"/>
    </w:rPr>
    <w:tblPr>
      <w:jc w:val="center"/>
      <w:tblBorders>
        <w:top w:val="single" w:color="000000" w:sz="8" w:space="0"/>
        <w:bottom w:val="single" w:color="000000" w:sz="8" w:space="0"/>
        <w:insideH w:val="single" w:color="000000" w:sz="4" w:space="0"/>
      </w:tblBorders>
      <w:tblLayout w:type="fixed"/>
      <w:tblCellMar>
        <w:top w:w="0" w:type="dxa"/>
        <w:left w:w="108" w:type="dxa"/>
        <w:bottom w:w="0" w:type="dxa"/>
        <w:right w:w="108" w:type="dxa"/>
      </w:tblCellMar>
    </w:tblPr>
    <w:trPr>
      <w:jc w:val="center"/>
    </w:trPr>
    <w:tcPr>
      <w:shd w:val="clear" w:color="auto" w:fill="auto"/>
      <w:vAlign w:val="center"/>
    </w:tcPr>
    <w:tblStylePr w:type="firstRow">
      <w:tblPr>
        <w:tblLayout w:type="fixed"/>
      </w:tblPr>
      <w:tcPr>
        <w:tcBorders>
          <w:bottom w:val="single" w:color="008000" w:sz="6" w:space="0"/>
          <w:tl2br w:val="nil"/>
          <w:tr2bl w:val="nil"/>
        </w:tcBorders>
      </w:tcPr>
    </w:tblStylePr>
    <w:tblStylePr w:type="lastRow">
      <w:tblPr>
        <w:tblLayout w:type="fixed"/>
      </w:tblPr>
      <w:tcPr>
        <w:tcBorders>
          <w:top w:val="single" w:color="008000" w:sz="6" w:space="0"/>
          <w:tl2br w:val="nil"/>
          <w:tr2bl w:val="nil"/>
        </w:tcBorders>
      </w:tcPr>
    </w:tblStylePr>
  </w:style>
  <w:style w:type="table" w:styleId="39">
    <w:name w:val="Table Professional"/>
    <w:basedOn w:val="35"/>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character" w:customStyle="1" w:styleId="40">
    <w:name w:val="标题 1 Char"/>
    <w:basedOn w:val="28"/>
    <w:link w:val="2"/>
    <w:qFormat/>
    <w:uiPriority w:val="0"/>
    <w:rPr>
      <w:rFonts w:ascii="Times New Roman" w:hAnsi="Times New Roman" w:eastAsia="宋体" w:cs="Times New Roman"/>
      <w:b/>
      <w:bCs/>
      <w:kern w:val="44"/>
      <w:sz w:val="44"/>
      <w:szCs w:val="44"/>
    </w:rPr>
  </w:style>
  <w:style w:type="character" w:customStyle="1" w:styleId="41">
    <w:name w:val="标题 3 Char"/>
    <w:basedOn w:val="28"/>
    <w:link w:val="4"/>
    <w:qFormat/>
    <w:uiPriority w:val="0"/>
    <w:rPr>
      <w:rFonts w:ascii="宋体" w:hAnsi="宋体" w:eastAsia="宋体" w:cs="Times New Roman"/>
      <w:bCs/>
      <w:kern w:val="0"/>
      <w:szCs w:val="24"/>
    </w:rPr>
  </w:style>
  <w:style w:type="character" w:customStyle="1" w:styleId="42">
    <w:name w:val="批注框文本 Char"/>
    <w:basedOn w:val="28"/>
    <w:link w:val="20"/>
    <w:qFormat/>
    <w:uiPriority w:val="0"/>
    <w:rPr>
      <w:sz w:val="18"/>
      <w:szCs w:val="18"/>
    </w:rPr>
  </w:style>
  <w:style w:type="paragraph" w:customStyle="1" w:styleId="4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4">
    <w:name w:val="List Paragraph"/>
    <w:basedOn w:val="1"/>
    <w:qFormat/>
    <w:uiPriority w:val="34"/>
    <w:pPr>
      <w:ind w:firstLine="420" w:firstLineChars="200"/>
    </w:pPr>
  </w:style>
  <w:style w:type="character" w:customStyle="1" w:styleId="45">
    <w:name w:val="页眉 Char"/>
    <w:basedOn w:val="28"/>
    <w:link w:val="22"/>
    <w:qFormat/>
    <w:uiPriority w:val="0"/>
    <w:rPr>
      <w:sz w:val="18"/>
      <w:szCs w:val="18"/>
    </w:rPr>
  </w:style>
  <w:style w:type="character" w:customStyle="1" w:styleId="46">
    <w:name w:val="页脚 Char"/>
    <w:basedOn w:val="28"/>
    <w:link w:val="21"/>
    <w:qFormat/>
    <w:uiPriority w:val="99"/>
    <w:rPr>
      <w:sz w:val="18"/>
      <w:szCs w:val="18"/>
    </w:rPr>
  </w:style>
  <w:style w:type="paragraph" w:customStyle="1" w:styleId="47">
    <w:name w:val="标题3"/>
    <w:basedOn w:val="3"/>
    <w:link w:val="48"/>
    <w:qFormat/>
    <w:uiPriority w:val="0"/>
    <w:pPr>
      <w:keepNext w:val="0"/>
      <w:keepLines w:val="0"/>
      <w:spacing w:before="0" w:after="156" w:afterLines="50" w:line="276" w:lineRule="auto"/>
      <w:ind w:left="576" w:hanging="576"/>
      <w:outlineLvl w:val="2"/>
    </w:pPr>
    <w:rPr>
      <w:rFonts w:ascii="Times New Roman" w:hAnsi="Times New Roman" w:eastAsia="宋体" w:cs="Times New Roman"/>
      <w:b w:val="0"/>
      <w:bCs w:val="0"/>
      <w:sz w:val="24"/>
      <w:szCs w:val="24"/>
      <w:lang w:val="zh-CN" w:eastAsia="zh-CN"/>
    </w:rPr>
  </w:style>
  <w:style w:type="character" w:customStyle="1" w:styleId="48">
    <w:name w:val="标题3 Char"/>
    <w:link w:val="47"/>
    <w:qFormat/>
    <w:uiPriority w:val="0"/>
    <w:rPr>
      <w:rFonts w:ascii="Times New Roman" w:hAnsi="Times New Roman" w:eastAsia="宋体" w:cs="Times New Roman"/>
      <w:sz w:val="24"/>
      <w:szCs w:val="24"/>
      <w:lang w:val="zh-CN" w:eastAsia="zh-CN"/>
    </w:rPr>
  </w:style>
  <w:style w:type="character" w:customStyle="1" w:styleId="49">
    <w:name w:val="标题 2 Char"/>
    <w:basedOn w:val="28"/>
    <w:link w:val="3"/>
    <w:qFormat/>
    <w:uiPriority w:val="0"/>
    <w:rPr>
      <w:rFonts w:asciiTheme="majorHAnsi" w:hAnsiTheme="majorHAnsi" w:eastAsiaTheme="majorEastAsia" w:cstheme="majorBidi"/>
      <w:b/>
      <w:bCs/>
      <w:sz w:val="32"/>
      <w:szCs w:val="32"/>
    </w:rPr>
  </w:style>
  <w:style w:type="paragraph" w:customStyle="1" w:styleId="50">
    <w:name w:val="列出段落1"/>
    <w:basedOn w:val="1"/>
    <w:qFormat/>
    <w:uiPriority w:val="0"/>
    <w:pPr>
      <w:ind w:firstLine="420" w:firstLineChars="200"/>
    </w:pPr>
    <w:rPr>
      <w:rFonts w:ascii="Calibri" w:hAnsi="Calibri" w:eastAsia="宋体" w:cs="Times New Roman"/>
    </w:rPr>
  </w:style>
  <w:style w:type="character" w:customStyle="1" w:styleId="51">
    <w:name w:val="标题 4 Char"/>
    <w:basedOn w:val="28"/>
    <w:link w:val="5"/>
    <w:semiHidden/>
    <w:qFormat/>
    <w:uiPriority w:val="0"/>
    <w:rPr>
      <w:rFonts w:ascii="Cambria" w:hAnsi="Cambria" w:eastAsia="宋体" w:cs="Times New Roman"/>
      <w:b/>
      <w:bCs/>
      <w:sz w:val="28"/>
      <w:szCs w:val="28"/>
    </w:rPr>
  </w:style>
  <w:style w:type="character" w:customStyle="1" w:styleId="52">
    <w:name w:val="标题 5 Char"/>
    <w:basedOn w:val="28"/>
    <w:link w:val="6"/>
    <w:semiHidden/>
    <w:qFormat/>
    <w:uiPriority w:val="0"/>
    <w:rPr>
      <w:rFonts w:ascii="Times New Roman" w:hAnsi="Times New Roman" w:eastAsia="宋体" w:cs="Times New Roman"/>
      <w:b/>
      <w:bCs/>
      <w:sz w:val="28"/>
      <w:szCs w:val="28"/>
    </w:rPr>
  </w:style>
  <w:style w:type="character" w:customStyle="1" w:styleId="53">
    <w:name w:val="标题 6 Char"/>
    <w:basedOn w:val="28"/>
    <w:link w:val="7"/>
    <w:semiHidden/>
    <w:qFormat/>
    <w:uiPriority w:val="0"/>
    <w:rPr>
      <w:rFonts w:ascii="Cambria" w:hAnsi="Cambria" w:eastAsia="宋体" w:cs="Times New Roman"/>
      <w:b/>
      <w:bCs/>
      <w:sz w:val="24"/>
      <w:szCs w:val="24"/>
    </w:rPr>
  </w:style>
  <w:style w:type="character" w:customStyle="1" w:styleId="54">
    <w:name w:val="标题 7 Char"/>
    <w:basedOn w:val="28"/>
    <w:link w:val="8"/>
    <w:semiHidden/>
    <w:qFormat/>
    <w:uiPriority w:val="0"/>
    <w:rPr>
      <w:rFonts w:ascii="Times New Roman" w:hAnsi="Times New Roman" w:eastAsia="宋体" w:cs="Times New Roman"/>
      <w:b/>
      <w:bCs/>
      <w:sz w:val="24"/>
      <w:szCs w:val="24"/>
    </w:rPr>
  </w:style>
  <w:style w:type="character" w:customStyle="1" w:styleId="55">
    <w:name w:val="标题 8 Char"/>
    <w:basedOn w:val="28"/>
    <w:link w:val="9"/>
    <w:semiHidden/>
    <w:qFormat/>
    <w:uiPriority w:val="0"/>
    <w:rPr>
      <w:rFonts w:ascii="Cambria" w:hAnsi="Cambria" w:eastAsia="宋体" w:cs="Times New Roman"/>
      <w:sz w:val="24"/>
      <w:szCs w:val="24"/>
    </w:rPr>
  </w:style>
  <w:style w:type="character" w:customStyle="1" w:styleId="56">
    <w:name w:val="标题 9 Char"/>
    <w:basedOn w:val="28"/>
    <w:link w:val="10"/>
    <w:semiHidden/>
    <w:qFormat/>
    <w:uiPriority w:val="0"/>
    <w:rPr>
      <w:rFonts w:ascii="Cambria" w:hAnsi="Cambria" w:eastAsia="宋体" w:cs="Times New Roman"/>
      <w:szCs w:val="21"/>
    </w:rPr>
  </w:style>
  <w:style w:type="character" w:customStyle="1" w:styleId="57">
    <w:name w:val="文档结构图 Char"/>
    <w:basedOn w:val="28"/>
    <w:link w:val="14"/>
    <w:semiHidden/>
    <w:qFormat/>
    <w:uiPriority w:val="0"/>
    <w:rPr>
      <w:rFonts w:ascii="Times New Roman" w:hAnsi="Times New Roman" w:eastAsia="宋体" w:cs="Times New Roman"/>
      <w:szCs w:val="21"/>
      <w:shd w:val="clear" w:color="auto" w:fill="000080"/>
    </w:rPr>
  </w:style>
  <w:style w:type="character" w:customStyle="1" w:styleId="58">
    <w:name w:val="纯文本 Char"/>
    <w:basedOn w:val="28"/>
    <w:link w:val="17"/>
    <w:qFormat/>
    <w:uiPriority w:val="0"/>
    <w:rPr>
      <w:rFonts w:ascii="Arial Unicode MS" w:hAnsi="Arial Unicode MS" w:eastAsia="Arial Unicode MS" w:cs="Arial Unicode MS"/>
      <w:kern w:val="0"/>
      <w:sz w:val="24"/>
      <w:szCs w:val="24"/>
    </w:rPr>
  </w:style>
  <w:style w:type="paragraph" w:customStyle="1" w:styleId="59">
    <w:name w:val="表内容"/>
    <w:basedOn w:val="1"/>
    <w:qFormat/>
    <w:uiPriority w:val="0"/>
    <w:pPr>
      <w:autoSpaceDE w:val="0"/>
      <w:autoSpaceDN w:val="0"/>
      <w:adjustRightInd w:val="0"/>
      <w:spacing w:afterLines="50" w:line="240" w:lineRule="exact"/>
      <w:ind w:left="-57"/>
      <w:jc w:val="center"/>
    </w:pPr>
    <w:rPr>
      <w:rFonts w:ascii="Times New Roman" w:hAnsi="Times New Roman" w:eastAsia="黑体" w:cs="Times New Roman"/>
      <w:sz w:val="24"/>
      <w:szCs w:val="24"/>
    </w:rPr>
  </w:style>
  <w:style w:type="character" w:customStyle="1" w:styleId="60">
    <w:name w:val="正文文本缩进 Char"/>
    <w:basedOn w:val="28"/>
    <w:link w:val="15"/>
    <w:qFormat/>
    <w:uiPriority w:val="0"/>
    <w:rPr>
      <w:rFonts w:ascii="宋体" w:hAnsi="宋体" w:eastAsia="宋体" w:cs="Times New Roman"/>
      <w:color w:val="3366FF"/>
      <w:sz w:val="24"/>
      <w:szCs w:val="21"/>
    </w:rPr>
  </w:style>
  <w:style w:type="character" w:customStyle="1" w:styleId="61">
    <w:name w:val="正文文本缩进 2 Char"/>
    <w:basedOn w:val="28"/>
    <w:link w:val="19"/>
    <w:qFormat/>
    <w:uiPriority w:val="0"/>
    <w:rPr>
      <w:rFonts w:ascii="仿宋_GB2312" w:hAnsi="Times New Roman" w:eastAsia="宋体" w:cs="Times New Roman"/>
      <w:color w:val="CC99FF"/>
      <w:sz w:val="24"/>
      <w:szCs w:val="21"/>
    </w:rPr>
  </w:style>
  <w:style w:type="character" w:customStyle="1" w:styleId="62">
    <w:name w:val="l131"/>
    <w:qFormat/>
    <w:uiPriority w:val="0"/>
    <w:rPr>
      <w:sz w:val="18"/>
      <w:szCs w:val="18"/>
    </w:rPr>
  </w:style>
  <w:style w:type="paragraph" w:customStyle="1" w:styleId="63">
    <w:name w:val="a"/>
    <w:basedOn w:val="1"/>
    <w:qFormat/>
    <w:uiPriority w:val="0"/>
    <w:pPr>
      <w:widowControl/>
      <w:spacing w:before="100" w:beforeAutospacing="1" w:after="100" w:afterAutospacing="1" w:line="276" w:lineRule="auto"/>
      <w:jc w:val="left"/>
    </w:pPr>
    <w:rPr>
      <w:rFonts w:ascii="Arial Unicode MS" w:hAnsi="Arial Unicode MS" w:eastAsia="Arial Unicode MS" w:cs="Arial Unicode MS"/>
      <w:color w:val="000000"/>
      <w:kern w:val="0"/>
      <w:sz w:val="24"/>
      <w:szCs w:val="24"/>
    </w:rPr>
  </w:style>
  <w:style w:type="paragraph" w:customStyle="1" w:styleId="64">
    <w:name w:val="a0"/>
    <w:basedOn w:val="1"/>
    <w:qFormat/>
    <w:uiPriority w:val="0"/>
    <w:pPr>
      <w:widowControl/>
      <w:spacing w:before="100" w:beforeAutospacing="1" w:after="100" w:afterAutospacing="1" w:line="276" w:lineRule="auto"/>
      <w:jc w:val="left"/>
    </w:pPr>
    <w:rPr>
      <w:rFonts w:ascii="宋体" w:hAnsi="宋体" w:eastAsia="宋体" w:cs="宋体"/>
      <w:color w:val="000000"/>
      <w:kern w:val="0"/>
      <w:sz w:val="24"/>
      <w:szCs w:val="24"/>
    </w:rPr>
  </w:style>
  <w:style w:type="paragraph" w:customStyle="1" w:styleId="65">
    <w:name w:val="05"/>
    <w:basedOn w:val="1"/>
    <w:qFormat/>
    <w:uiPriority w:val="0"/>
    <w:pPr>
      <w:widowControl/>
      <w:spacing w:before="100" w:beforeAutospacing="1" w:after="100" w:afterAutospacing="1" w:line="276" w:lineRule="auto"/>
      <w:jc w:val="left"/>
    </w:pPr>
    <w:rPr>
      <w:rFonts w:ascii="宋体" w:hAnsi="宋体" w:eastAsia="宋体" w:cs="宋体"/>
      <w:color w:val="000000"/>
      <w:kern w:val="0"/>
      <w:sz w:val="24"/>
      <w:szCs w:val="24"/>
    </w:rPr>
  </w:style>
  <w:style w:type="character" w:customStyle="1" w:styleId="66">
    <w:name w:val="标题 21"/>
    <w:qFormat/>
    <w:uiPriority w:val="0"/>
    <w:rPr>
      <w:rFonts w:ascii="Arial" w:hAnsi="Arial" w:eastAsia="黑体"/>
      <w:b/>
      <w:bCs/>
      <w:kern w:val="2"/>
      <w:sz w:val="32"/>
      <w:szCs w:val="32"/>
      <w:lang w:val="en-US" w:eastAsia="zh-CN" w:bidi="ar-SA"/>
    </w:rPr>
  </w:style>
  <w:style w:type="character" w:customStyle="1" w:styleId="67">
    <w:name w:val="日期 Char"/>
    <w:basedOn w:val="28"/>
    <w:link w:val="18"/>
    <w:qFormat/>
    <w:uiPriority w:val="0"/>
    <w:rPr>
      <w:rFonts w:ascii="Times New Roman" w:hAnsi="Times New Roman" w:eastAsia="仿宋_GB2312" w:cs="Times New Roman"/>
      <w:sz w:val="32"/>
      <w:szCs w:val="24"/>
    </w:rPr>
  </w:style>
  <w:style w:type="paragraph" w:customStyle="1" w:styleId="68">
    <w:name w:val="2"/>
    <w:basedOn w:val="1"/>
    <w:qFormat/>
    <w:uiPriority w:val="0"/>
    <w:pPr>
      <w:widowControl/>
      <w:spacing w:before="100" w:beforeAutospacing="1" w:after="100" w:afterAutospacing="1" w:line="276" w:lineRule="auto"/>
      <w:jc w:val="left"/>
    </w:pPr>
    <w:rPr>
      <w:rFonts w:ascii="宋体" w:hAnsi="宋体" w:eastAsia="宋体" w:cs="宋体"/>
      <w:color w:val="000000"/>
      <w:kern w:val="0"/>
      <w:sz w:val="24"/>
      <w:szCs w:val="24"/>
    </w:rPr>
  </w:style>
  <w:style w:type="paragraph" w:customStyle="1" w:styleId="69">
    <w:name w:val="biaozhun"/>
    <w:basedOn w:val="1"/>
    <w:qFormat/>
    <w:uiPriority w:val="0"/>
    <w:pPr>
      <w:widowControl/>
      <w:spacing w:before="100" w:beforeAutospacing="1" w:after="100" w:afterAutospacing="1" w:line="276" w:lineRule="auto"/>
      <w:jc w:val="left"/>
    </w:pPr>
    <w:rPr>
      <w:rFonts w:ascii="宋体" w:hAnsi="宋体" w:eastAsia="宋体" w:cs="宋体"/>
      <w:kern w:val="0"/>
      <w:sz w:val="24"/>
      <w:szCs w:val="24"/>
    </w:rPr>
  </w:style>
  <w:style w:type="character" w:customStyle="1" w:styleId="70">
    <w:name w:val="脚注文本 Char"/>
    <w:basedOn w:val="28"/>
    <w:link w:val="25"/>
    <w:semiHidden/>
    <w:qFormat/>
    <w:uiPriority w:val="0"/>
    <w:rPr>
      <w:rFonts w:ascii="Times New Roman" w:hAnsi="Times New Roman" w:eastAsia="宋体" w:cs="Times New Roman"/>
      <w:sz w:val="18"/>
      <w:szCs w:val="18"/>
    </w:rPr>
  </w:style>
  <w:style w:type="paragraph" w:customStyle="1" w:styleId="71">
    <w:name w:val="gb"/>
    <w:basedOn w:val="1"/>
    <w:qFormat/>
    <w:uiPriority w:val="0"/>
    <w:pPr>
      <w:widowControl/>
      <w:spacing w:before="100" w:beforeAutospacing="1" w:after="100" w:afterAutospacing="1" w:line="276" w:lineRule="auto"/>
      <w:jc w:val="left"/>
    </w:pPr>
    <w:rPr>
      <w:rFonts w:ascii="宋体" w:hAnsi="宋体" w:eastAsia="宋体" w:cs="宋体"/>
      <w:kern w:val="0"/>
      <w:sz w:val="24"/>
      <w:szCs w:val="24"/>
    </w:rPr>
  </w:style>
  <w:style w:type="paragraph" w:customStyle="1" w:styleId="72">
    <w:name w:val="1"/>
    <w:basedOn w:val="1"/>
    <w:next w:val="17"/>
    <w:qFormat/>
    <w:uiPriority w:val="0"/>
    <w:pPr>
      <w:spacing w:line="276" w:lineRule="auto"/>
    </w:pPr>
    <w:rPr>
      <w:rFonts w:ascii="宋体" w:hAnsi="Courier New" w:eastAsia="宋体" w:cs="Courier New"/>
      <w:szCs w:val="21"/>
    </w:rPr>
  </w:style>
  <w:style w:type="paragraph" w:customStyle="1" w:styleId="73">
    <w:name w:val="样式 首行缩进:  2 字符"/>
    <w:basedOn w:val="1"/>
    <w:qFormat/>
    <w:uiPriority w:val="0"/>
    <w:pPr>
      <w:widowControl/>
      <w:spacing w:after="60" w:line="276" w:lineRule="auto"/>
      <w:ind w:firstLine="420" w:firstLineChars="200"/>
    </w:pPr>
    <w:rPr>
      <w:rFonts w:ascii="宋体" w:hAnsi="Times New Roman" w:eastAsia="宋体" w:cs="宋体"/>
      <w:szCs w:val="20"/>
    </w:rPr>
  </w:style>
  <w:style w:type="character" w:customStyle="1" w:styleId="74">
    <w:name w:val="批注文字 Char"/>
    <w:basedOn w:val="28"/>
    <w:link w:val="12"/>
    <w:qFormat/>
    <w:uiPriority w:val="0"/>
    <w:rPr>
      <w:rFonts w:ascii="Times New Roman" w:hAnsi="Times New Roman" w:eastAsia="宋体" w:cs="Times New Roman"/>
      <w:szCs w:val="21"/>
    </w:rPr>
  </w:style>
  <w:style w:type="character" w:customStyle="1" w:styleId="75">
    <w:name w:val="批注主题 Char"/>
    <w:basedOn w:val="74"/>
    <w:link w:val="11"/>
    <w:semiHidden/>
    <w:qFormat/>
    <w:uiPriority w:val="0"/>
    <w:rPr>
      <w:rFonts w:ascii="Times New Roman" w:hAnsi="Times New Roman" w:eastAsia="宋体" w:cs="Times New Roman"/>
      <w:b/>
      <w:bCs/>
      <w:szCs w:val="21"/>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7">
    <w:name w:val="304970505"/>
    <w:basedOn w:val="1"/>
    <w:qFormat/>
    <w:uiPriority w:val="0"/>
    <w:pPr>
      <w:widowControl/>
      <w:spacing w:before="100" w:beforeAutospacing="1" w:after="100" w:afterAutospacing="1" w:line="276" w:lineRule="auto"/>
      <w:jc w:val="left"/>
    </w:pPr>
    <w:rPr>
      <w:rFonts w:ascii="宋体" w:hAnsi="宋体" w:eastAsia="宋体" w:cs="宋体"/>
      <w:color w:val="000000"/>
      <w:kern w:val="0"/>
      <w:sz w:val="24"/>
      <w:szCs w:val="24"/>
    </w:rPr>
  </w:style>
  <w:style w:type="paragraph" w:customStyle="1" w:styleId="78">
    <w:name w:val="2705148"/>
    <w:basedOn w:val="1"/>
    <w:qFormat/>
    <w:uiPriority w:val="0"/>
    <w:pPr>
      <w:widowControl/>
      <w:spacing w:before="100" w:beforeAutospacing="1" w:after="100" w:afterAutospacing="1" w:line="276" w:lineRule="auto"/>
      <w:jc w:val="left"/>
    </w:pPr>
    <w:rPr>
      <w:rFonts w:ascii="宋体" w:hAnsi="宋体" w:eastAsia="宋体" w:cs="宋体"/>
      <w:color w:val="000000"/>
      <w:kern w:val="0"/>
      <w:sz w:val="24"/>
      <w:szCs w:val="24"/>
    </w:rPr>
  </w:style>
  <w:style w:type="paragraph" w:customStyle="1" w:styleId="79">
    <w:name w:val="513201"/>
    <w:basedOn w:val="1"/>
    <w:qFormat/>
    <w:uiPriority w:val="0"/>
    <w:pPr>
      <w:widowControl/>
      <w:spacing w:before="100" w:beforeAutospacing="1" w:after="100" w:afterAutospacing="1" w:line="276" w:lineRule="auto"/>
      <w:jc w:val="left"/>
    </w:pPr>
    <w:rPr>
      <w:rFonts w:ascii="宋体" w:hAnsi="宋体" w:eastAsia="宋体" w:cs="宋体"/>
      <w:color w:val="000000"/>
      <w:kern w:val="0"/>
      <w:sz w:val="24"/>
      <w:szCs w:val="24"/>
    </w:rPr>
  </w:style>
  <w:style w:type="paragraph" w:customStyle="1" w:styleId="80">
    <w:name w:val="27051"/>
    <w:basedOn w:val="1"/>
    <w:qFormat/>
    <w:uiPriority w:val="0"/>
    <w:pPr>
      <w:widowControl/>
      <w:spacing w:before="100" w:beforeAutospacing="1" w:after="100" w:afterAutospacing="1" w:line="276" w:lineRule="auto"/>
      <w:jc w:val="left"/>
    </w:pPr>
    <w:rPr>
      <w:rFonts w:ascii="宋体" w:hAnsi="宋体" w:eastAsia="宋体" w:cs="宋体"/>
      <w:color w:val="000000"/>
      <w:kern w:val="0"/>
      <w:sz w:val="24"/>
      <w:szCs w:val="24"/>
    </w:rPr>
  </w:style>
  <w:style w:type="paragraph" w:customStyle="1" w:styleId="81">
    <w:name w:val="a1"/>
    <w:basedOn w:val="1"/>
    <w:qFormat/>
    <w:uiPriority w:val="0"/>
    <w:pPr>
      <w:widowControl/>
      <w:spacing w:before="100" w:beforeAutospacing="1" w:after="100" w:afterAutospacing="1" w:line="276" w:lineRule="auto"/>
      <w:jc w:val="left"/>
    </w:pPr>
    <w:rPr>
      <w:rFonts w:ascii="Arial Unicode MS" w:hAnsi="Arial Unicode MS" w:eastAsia="Arial Unicode MS" w:cs="Arial Unicode MS"/>
      <w:color w:val="000000"/>
      <w:kern w:val="0"/>
      <w:sz w:val="24"/>
      <w:szCs w:val="24"/>
    </w:rPr>
  </w:style>
  <w:style w:type="paragraph" w:customStyle="1" w:styleId="82">
    <w:name w:val="表格标题"/>
    <w:basedOn w:val="1"/>
    <w:qFormat/>
    <w:uiPriority w:val="0"/>
    <w:pPr>
      <w:adjustRightInd w:val="0"/>
      <w:snapToGrid w:val="0"/>
      <w:spacing w:line="276" w:lineRule="auto"/>
      <w:jc w:val="center"/>
    </w:pPr>
    <w:rPr>
      <w:rFonts w:ascii="黑体" w:hAnsi="Times New Roman" w:eastAsia="黑体" w:cs="Times New Roman"/>
      <w:snapToGrid w:val="0"/>
      <w:color w:val="000000"/>
      <w:kern w:val="0"/>
      <w:szCs w:val="21"/>
    </w:rPr>
  </w:style>
  <w:style w:type="paragraph" w:customStyle="1" w:styleId="83">
    <w:name w:val="Char2"/>
    <w:basedOn w:val="1"/>
    <w:qFormat/>
    <w:uiPriority w:val="0"/>
    <w:pPr>
      <w:spacing w:line="276" w:lineRule="auto"/>
    </w:pPr>
    <w:rPr>
      <w:rFonts w:ascii="Tahoma" w:hAnsi="Tahoma" w:eastAsia="宋体" w:cs="Times New Roman"/>
      <w:sz w:val="24"/>
      <w:szCs w:val="20"/>
    </w:rPr>
  </w:style>
  <w:style w:type="character" w:customStyle="1" w:styleId="84">
    <w:name w:val="headline-content2"/>
    <w:basedOn w:val="28"/>
    <w:qFormat/>
    <w:uiPriority w:val="0"/>
  </w:style>
  <w:style w:type="paragraph" w:customStyle="1" w:styleId="85">
    <w:name w:val="标题2"/>
    <w:basedOn w:val="1"/>
    <w:link w:val="87"/>
    <w:qFormat/>
    <w:uiPriority w:val="0"/>
    <w:pPr>
      <w:numPr>
        <w:ilvl w:val="0"/>
        <w:numId w:val="1"/>
      </w:numPr>
      <w:spacing w:after="312" w:afterLines="100" w:line="276" w:lineRule="auto"/>
      <w:outlineLvl w:val="1"/>
    </w:pPr>
    <w:rPr>
      <w:rFonts w:ascii="楷体" w:hAnsi="楷体" w:eastAsia="楷体" w:cs="Times New Roman"/>
      <w:b/>
      <w:sz w:val="28"/>
      <w:szCs w:val="24"/>
      <w:lang w:val="zh-CN" w:eastAsia="zh-CN"/>
    </w:rPr>
  </w:style>
  <w:style w:type="paragraph" w:customStyle="1" w:styleId="86">
    <w:name w:val="正文1"/>
    <w:basedOn w:val="1"/>
    <w:link w:val="89"/>
    <w:qFormat/>
    <w:uiPriority w:val="0"/>
    <w:pPr>
      <w:spacing w:afterLines="50" w:line="276" w:lineRule="auto"/>
      <w:ind w:left="708" w:leftChars="337"/>
    </w:pPr>
    <w:rPr>
      <w:rFonts w:ascii="Times New Roman" w:hAnsi="Times New Roman" w:eastAsia="宋体" w:cs="Times New Roman"/>
      <w:szCs w:val="21"/>
      <w:lang w:val="zh-CN" w:eastAsia="zh-CN"/>
    </w:rPr>
  </w:style>
  <w:style w:type="character" w:customStyle="1" w:styleId="87">
    <w:name w:val="标题2 Char"/>
    <w:link w:val="85"/>
    <w:qFormat/>
    <w:uiPriority w:val="0"/>
    <w:rPr>
      <w:rFonts w:ascii="楷体" w:hAnsi="楷体" w:eastAsia="楷体" w:cs="Times New Roman"/>
      <w:b/>
      <w:sz w:val="28"/>
      <w:szCs w:val="24"/>
      <w:lang w:val="zh-CN" w:eastAsia="zh-CN"/>
    </w:rPr>
  </w:style>
  <w:style w:type="paragraph" w:customStyle="1" w:styleId="88">
    <w:name w:val="表格样式"/>
    <w:basedOn w:val="1"/>
    <w:link w:val="91"/>
    <w:qFormat/>
    <w:uiPriority w:val="0"/>
    <w:pPr>
      <w:spacing w:line="276" w:lineRule="auto"/>
      <w:jc w:val="center"/>
    </w:pPr>
    <w:rPr>
      <w:rFonts w:ascii="黑体" w:hAnsi="黑体" w:eastAsia="黑体" w:cs="Times New Roman"/>
      <w:szCs w:val="21"/>
      <w:lang w:val="zh-CN" w:eastAsia="zh-CN"/>
    </w:rPr>
  </w:style>
  <w:style w:type="character" w:customStyle="1" w:styleId="89">
    <w:name w:val="正文1 Char"/>
    <w:link w:val="86"/>
    <w:qFormat/>
    <w:uiPriority w:val="0"/>
    <w:rPr>
      <w:rFonts w:ascii="Times New Roman" w:hAnsi="Times New Roman" w:eastAsia="宋体" w:cs="Times New Roman"/>
      <w:szCs w:val="21"/>
      <w:lang w:val="zh-CN" w:eastAsia="zh-CN"/>
    </w:rPr>
  </w:style>
  <w:style w:type="paragraph" w:customStyle="1" w:styleId="90">
    <w:name w:val="表格文字样式"/>
    <w:basedOn w:val="1"/>
    <w:link w:val="92"/>
    <w:qFormat/>
    <w:uiPriority w:val="0"/>
    <w:pPr>
      <w:jc w:val="center"/>
    </w:pPr>
    <w:rPr>
      <w:rFonts w:ascii="Times New Roman" w:hAnsi="Times New Roman" w:eastAsia="宋体" w:cs="Times New Roman"/>
      <w:sz w:val="18"/>
      <w:szCs w:val="18"/>
      <w:lang w:val="zh-CN" w:eastAsia="zh-CN"/>
    </w:rPr>
  </w:style>
  <w:style w:type="character" w:customStyle="1" w:styleId="91">
    <w:name w:val="表格样式 Char"/>
    <w:link w:val="88"/>
    <w:qFormat/>
    <w:uiPriority w:val="0"/>
    <w:rPr>
      <w:rFonts w:ascii="黑体" w:hAnsi="黑体" w:eastAsia="黑体" w:cs="Times New Roman"/>
      <w:szCs w:val="21"/>
      <w:lang w:val="zh-CN" w:eastAsia="zh-CN"/>
    </w:rPr>
  </w:style>
  <w:style w:type="character" w:customStyle="1" w:styleId="92">
    <w:name w:val="表格文字样式 Char"/>
    <w:link w:val="90"/>
    <w:qFormat/>
    <w:uiPriority w:val="0"/>
    <w:rPr>
      <w:rFonts w:ascii="Times New Roman" w:hAnsi="Times New Roman" w:eastAsia="宋体" w:cs="Times New Roman"/>
      <w:sz w:val="18"/>
      <w:szCs w:val="18"/>
      <w:lang w:val="zh-CN" w:eastAsia="zh-CN"/>
    </w:rPr>
  </w:style>
  <w:style w:type="character" w:customStyle="1" w:styleId="93">
    <w:name w:val="页眉 Char1"/>
    <w:qFormat/>
    <w:uiPriority w:val="0"/>
    <w:rPr>
      <w:kern w:val="2"/>
      <w:sz w:val="18"/>
      <w:szCs w:val="18"/>
    </w:rPr>
  </w:style>
  <w:style w:type="paragraph" w:customStyle="1" w:styleId="94">
    <w:name w:val="No Spacing"/>
    <w:qFormat/>
    <w:uiPriority w:val="1"/>
    <w:pPr>
      <w:widowControl w:val="0"/>
      <w:jc w:val="both"/>
    </w:pPr>
    <w:rPr>
      <w:rFonts w:ascii="Times New Roman" w:hAnsi="Times New Roman" w:eastAsia="宋体" w:cs="Times New Roman"/>
      <w:kern w:val="2"/>
      <w:sz w:val="21"/>
      <w:szCs w:val="21"/>
      <w:lang w:val="en-US" w:eastAsia="zh-CN" w:bidi="ar-SA"/>
    </w:rPr>
  </w:style>
  <w:style w:type="paragraph" w:customStyle="1" w:styleId="95">
    <w:name w:val="Normal_26"/>
    <w:qFormat/>
    <w:uiPriority w:val="0"/>
    <w:pPr>
      <w:spacing w:before="120" w:after="240"/>
      <w:jc w:val="both"/>
    </w:pPr>
    <w:rPr>
      <w:rFonts w:ascii="Calibri" w:hAnsi="Calibri" w:eastAsia="Calibri" w:cs="Times New Roman"/>
      <w:kern w:val="0"/>
      <w:sz w:val="22"/>
      <w:szCs w:val="22"/>
      <w:lang w:val="ru-RU" w:eastAsia="en-US" w:bidi="ar-SA"/>
    </w:rPr>
  </w:style>
  <w:style w:type="paragraph" w:customStyle="1" w:styleId="96">
    <w:name w:val="Normal_27"/>
    <w:qFormat/>
    <w:uiPriority w:val="0"/>
    <w:pPr>
      <w:spacing w:before="120" w:after="240"/>
      <w:jc w:val="both"/>
    </w:pPr>
    <w:rPr>
      <w:rFonts w:ascii="Calibri" w:hAnsi="Calibri" w:eastAsia="Calibri" w:cs="Times New Roman"/>
      <w:kern w:val="0"/>
      <w:sz w:val="22"/>
      <w:szCs w:val="22"/>
      <w:lang w:val="ru-RU" w:eastAsia="en-US" w:bidi="ar-SA"/>
    </w:rPr>
  </w:style>
  <w:style w:type="paragraph" w:customStyle="1" w:styleId="97">
    <w:name w:val="00正文"/>
    <w:qFormat/>
    <w:uiPriority w:val="0"/>
    <w:pPr>
      <w:spacing w:line="360" w:lineRule="auto"/>
      <w:ind w:firstLine="200" w:firstLineChars="200"/>
    </w:pPr>
    <w:rPr>
      <w:rFonts w:ascii="Calibri" w:hAnsi="Calibri" w:eastAsia="宋体" w:cs="Times New Roman"/>
      <w:bCs/>
      <w:kern w:val="44"/>
      <w:sz w:val="24"/>
      <w:szCs w:val="44"/>
      <w:lang w:val="en-US" w:eastAsia="zh-CN" w:bidi="ar-SA"/>
    </w:rPr>
  </w:style>
  <w:style w:type="paragraph" w:customStyle="1" w:styleId="98">
    <w:name w:val="默认段落字体 Para Char Char Char Char Char Char Char"/>
    <w:basedOn w:val="1"/>
    <w:qFormat/>
    <w:uiPriority w:val="0"/>
    <w:rPr>
      <w:rFonts w:ascii="Times New Roman" w:hAnsi="Times New Roman" w:eastAsia="仿宋_GB2312" w:cs="Times New Roman"/>
      <w:sz w:val="32"/>
      <w:szCs w:val="32"/>
    </w:rPr>
  </w:style>
  <w:style w:type="paragraph" w:customStyle="1" w:styleId="99">
    <w:name w:val="Char Char Char"/>
    <w:basedOn w:val="1"/>
    <w:qFormat/>
    <w:uiPriority w:val="0"/>
    <w:rPr>
      <w:rFonts w:ascii="Times New Roman" w:hAnsi="Times New Roman" w:eastAsia="宋体" w:cs="Times New Roman"/>
      <w:szCs w:val="20"/>
    </w:rPr>
  </w:style>
  <w:style w:type="paragraph" w:customStyle="1" w:styleId="100">
    <w:name w:val="p0"/>
    <w:basedOn w:val="1"/>
    <w:qFormat/>
    <w:uiPriority w:val="0"/>
    <w:pPr>
      <w:widowControl/>
    </w:pPr>
    <w:rPr>
      <w:rFonts w:ascii="Times New Roman" w:hAnsi="Times New Roman" w:eastAsia="宋体" w:cs="Times New Roman"/>
      <w:kern w:val="0"/>
      <w:szCs w:val="21"/>
    </w:rPr>
  </w:style>
  <w:style w:type="paragraph" w:customStyle="1" w:styleId="101">
    <w:name w:val="Char Char Char1"/>
    <w:basedOn w:val="1"/>
    <w:qFormat/>
    <w:uiPriority w:val="0"/>
    <w:rPr>
      <w:rFonts w:ascii="Times New Roman" w:hAnsi="Times New Roman" w:eastAsia="宋体" w:cs="Times New Roman"/>
      <w:szCs w:val="20"/>
    </w:rPr>
  </w:style>
  <w:style w:type="paragraph" w:customStyle="1" w:styleId="102">
    <w:name w:val="Char Char Char2"/>
    <w:basedOn w:val="1"/>
    <w:uiPriority w:val="0"/>
    <w:rPr>
      <w:rFonts w:ascii="Times New Roman" w:hAnsi="Times New Roman" w:eastAsia="宋体" w:cs="Times New Roman"/>
      <w:szCs w:val="20"/>
    </w:rPr>
  </w:style>
  <w:style w:type="table" w:customStyle="1" w:styleId="103">
    <w:name w:val="网格型1"/>
    <w:basedOn w:val="3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04">
    <w:name w:val="网格型2"/>
    <w:basedOn w:val="3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5">
    <w:name w:val="页脚 字符"/>
    <w:basedOn w:val="28"/>
    <w:link w:val="21"/>
    <w:qFormat/>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1F044-626A-40CC-BDD1-6DE482D3930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19</Pages>
  <Words>7178</Words>
  <Characters>7279</Characters>
  <Lines>71</Lines>
  <Paragraphs>20</Paragraphs>
  <TotalTime>0</TotalTime>
  <ScaleCrop>false</ScaleCrop>
  <LinksUpToDate>false</LinksUpToDate>
  <CharactersWithSpaces>7820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2020-05-11T07:07:00Z</dcterms:created>
  <dc:creator>User</dc:creator>
  <cp:lastModifiedBy>戴梦霞</cp:lastModifiedBy>
  <cp:lastPrinted>2020-04-20T09:03:00Z</cp:lastPrinted>
  <dcterms:modified xsi:type="dcterms:W3CDTF">2020-09-23T06:50:20Z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