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Segoe UI" w:hAnsi="Segoe UI" w:cs="Segoe UI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Segoe UI" w:hAnsi="Segoe UI" w:cs="Segoe UI"/>
          <w:b/>
          <w:bCs/>
          <w:sz w:val="36"/>
          <w:szCs w:val="36"/>
          <w:lang w:eastAsia="zh-CN"/>
        </w:rPr>
        <w:t>国务院办公厅印发《关于加快推进政务服务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Segoe UI" w:hAnsi="Segoe UI" w:cs="Segoe UI"/>
          <w:b/>
          <w:bCs/>
          <w:sz w:val="36"/>
          <w:szCs w:val="36"/>
          <w:lang w:eastAsia="zh-CN"/>
        </w:rPr>
      </w:pPr>
      <w:r>
        <w:rPr>
          <w:rFonts w:hint="eastAsia" w:ascii="Segoe UI" w:hAnsi="Segoe UI" w:cs="Segoe UI"/>
          <w:b/>
          <w:bCs/>
          <w:sz w:val="36"/>
          <w:szCs w:val="36"/>
          <w:lang w:eastAsia="zh-CN"/>
        </w:rPr>
        <w:t>“跨省通办”的指导意见》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Segoe UI" w:hAnsi="Segoe UI" w:cs="Segoe UI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/>
        </w:rPr>
        <w:t>　</w:t>
      </w:r>
      <w:r>
        <w:rPr>
          <w:rFonts w:hint="eastAsia" w:ascii="Segoe UI" w:hAnsi="Segoe UI" w:cs="Segoe UI"/>
          <w:b w:val="0"/>
          <w:bCs w:val="0"/>
          <w:sz w:val="24"/>
          <w:szCs w:val="24"/>
        </w:rPr>
        <w:t>　新华社北京9月29日电 国务院办公厅日前印发《关于加快推进政务服务“跨省通办”的指导意见》（以下简称《意见》）。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《意见》指出，要以习近平新时代中国特色社会主义思想为指导，全面贯彻落实党的十九大和十九届二中、三中、四中全会精神，坚持以人民为中心的发展思想，适应统筹推进疫情防控和经济社会发展形势要求，有效服务人口流动、生产要素自由流动和产业链高效协同，纵深推进“放管服”改革，完善事中事后监管，加快推动政务服务从政府部门供给导向向企业和群众需求导向转变，依托全国一体化政务服务平台和各级政务服务机构，着力打通业务链条和数据共享堵点，推动更多政务服务事项“跨省通办”，为建设人民满意的服务型政府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《意见》提出140项全国高频政务服务“跨省通办”事项清单。2020年底前，实现市场主体登记注册、养老保险关系转移接续、职业资格证书核验、学历公证、机动车驾驶证公证等第一批58项事项“跨省通办”。2021年底前，基本实现工业产品生产许可证、异地就医结算备案、社会保障卡申领、户口迁移等74项高频政务服务事项“跨省通办”。下一步加快实现新生儿入户、社会保险参保缴费记录查询等8项事项“跨省通办”，同步建立清单化管理制度和更新机制，逐步纳入其他办事事项，有效满足各类市场主体和广大人民群众异地办事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《意见》确定了三方面政策措施：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一是明确政务服务“跨省通办”重点任务。聚焦保障改善民生、助力惠企利企，推动个人服务和企业生产经营高频事项“跨省通办”。鼓励区域“跨省通办”先行探索和“省内通办”拓展深化。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二是优化政务服务“跨省通办”业务模式。按照“应上尽上”的原则，深化政务服务事项“全程网办”。对法律法规明确要求必须到现场办理的政务服务事项，通过“收受分离”模式，拓展“异地代收代办”。推动一地受理申请、各地政府部门内部协同，优化“多地联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eastAsia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三是加强政务服务“跨省通办”服务支撑。加强全国一体化政务服务平台服务能力，提升数据共享支撑能力，统一业务规则和标准，加强政务服务机构“跨省通办”能力建设，为企业和群众提供线上线下多样化办事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hint="default" w:ascii="Segoe UI" w:hAnsi="Segoe UI" w:cs="Segoe UI"/>
          <w:b w:val="0"/>
          <w:bCs w:val="0"/>
          <w:sz w:val="24"/>
          <w:szCs w:val="24"/>
        </w:rPr>
      </w:pPr>
      <w:r>
        <w:rPr>
          <w:rFonts w:hint="eastAsia" w:ascii="Segoe UI" w:hAnsi="Segoe UI" w:cs="Segoe UI"/>
          <w:b w:val="0"/>
          <w:bCs w:val="0"/>
          <w:sz w:val="24"/>
          <w:szCs w:val="24"/>
        </w:rPr>
        <w:t>　　《意见》强调，各地区各部门要抓紧制定具体工作方案，明确责任单位和进度安排，加强衔接配合，认真抓好落实，确保改革任务尽快落地见效，不断提升人民群众获得感。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024B"/>
    <w:rsid w:val="004B15D1"/>
    <w:rsid w:val="006165B2"/>
    <w:rsid w:val="00671177"/>
    <w:rsid w:val="00A02564"/>
    <w:rsid w:val="00F81B4A"/>
    <w:rsid w:val="017B5272"/>
    <w:rsid w:val="01F677DE"/>
    <w:rsid w:val="01FA388A"/>
    <w:rsid w:val="025179D2"/>
    <w:rsid w:val="027C7C6D"/>
    <w:rsid w:val="02873569"/>
    <w:rsid w:val="03142E5E"/>
    <w:rsid w:val="032203D7"/>
    <w:rsid w:val="03997224"/>
    <w:rsid w:val="03A37412"/>
    <w:rsid w:val="03AC0EDE"/>
    <w:rsid w:val="03B4205C"/>
    <w:rsid w:val="042260E5"/>
    <w:rsid w:val="042346F4"/>
    <w:rsid w:val="04462E79"/>
    <w:rsid w:val="0450267D"/>
    <w:rsid w:val="04731D5F"/>
    <w:rsid w:val="047B6160"/>
    <w:rsid w:val="052D37E4"/>
    <w:rsid w:val="053E4124"/>
    <w:rsid w:val="054C30D9"/>
    <w:rsid w:val="0574024B"/>
    <w:rsid w:val="05BE531C"/>
    <w:rsid w:val="05E10671"/>
    <w:rsid w:val="062942C6"/>
    <w:rsid w:val="062C7125"/>
    <w:rsid w:val="065042A7"/>
    <w:rsid w:val="06A41568"/>
    <w:rsid w:val="06AD7762"/>
    <w:rsid w:val="06AE2BE7"/>
    <w:rsid w:val="06E52358"/>
    <w:rsid w:val="07136000"/>
    <w:rsid w:val="071431C6"/>
    <w:rsid w:val="071F406B"/>
    <w:rsid w:val="072E4AC0"/>
    <w:rsid w:val="073537BA"/>
    <w:rsid w:val="07482542"/>
    <w:rsid w:val="07AA3161"/>
    <w:rsid w:val="07E35A4A"/>
    <w:rsid w:val="08167B91"/>
    <w:rsid w:val="085A0715"/>
    <w:rsid w:val="087240DF"/>
    <w:rsid w:val="08895E1F"/>
    <w:rsid w:val="08A12487"/>
    <w:rsid w:val="08BB3877"/>
    <w:rsid w:val="08D36F20"/>
    <w:rsid w:val="08E32DE3"/>
    <w:rsid w:val="0907525C"/>
    <w:rsid w:val="095D0062"/>
    <w:rsid w:val="09713CD8"/>
    <w:rsid w:val="097B32B7"/>
    <w:rsid w:val="09BA2353"/>
    <w:rsid w:val="09FE6F05"/>
    <w:rsid w:val="0A66799A"/>
    <w:rsid w:val="0AC355BB"/>
    <w:rsid w:val="0B0A5435"/>
    <w:rsid w:val="0B142B1E"/>
    <w:rsid w:val="0B1F5137"/>
    <w:rsid w:val="0B695B25"/>
    <w:rsid w:val="0B6C127C"/>
    <w:rsid w:val="0B8A0DD5"/>
    <w:rsid w:val="0C1677EF"/>
    <w:rsid w:val="0C2A4AE0"/>
    <w:rsid w:val="0C4660DA"/>
    <w:rsid w:val="0C4F0EEB"/>
    <w:rsid w:val="0C944074"/>
    <w:rsid w:val="0CAA0F23"/>
    <w:rsid w:val="0CCF1E0D"/>
    <w:rsid w:val="0D0A00ED"/>
    <w:rsid w:val="0DB02213"/>
    <w:rsid w:val="0DCD7E40"/>
    <w:rsid w:val="0DE31F20"/>
    <w:rsid w:val="0E3F4E13"/>
    <w:rsid w:val="0E5B66AC"/>
    <w:rsid w:val="0E6328C8"/>
    <w:rsid w:val="0E857AFA"/>
    <w:rsid w:val="0EC35F16"/>
    <w:rsid w:val="0EE018C2"/>
    <w:rsid w:val="0EE54FDD"/>
    <w:rsid w:val="0F075544"/>
    <w:rsid w:val="0F3150E9"/>
    <w:rsid w:val="0F665908"/>
    <w:rsid w:val="0F7135B7"/>
    <w:rsid w:val="0FE21188"/>
    <w:rsid w:val="101455ED"/>
    <w:rsid w:val="108963DE"/>
    <w:rsid w:val="109604E6"/>
    <w:rsid w:val="11351A42"/>
    <w:rsid w:val="11471E33"/>
    <w:rsid w:val="11AC1BA2"/>
    <w:rsid w:val="11DA081C"/>
    <w:rsid w:val="11F2256A"/>
    <w:rsid w:val="12700ABD"/>
    <w:rsid w:val="12D21B0A"/>
    <w:rsid w:val="132563E3"/>
    <w:rsid w:val="13372DA8"/>
    <w:rsid w:val="138E1C5F"/>
    <w:rsid w:val="139C48EA"/>
    <w:rsid w:val="13BC23B3"/>
    <w:rsid w:val="13EF4115"/>
    <w:rsid w:val="15113053"/>
    <w:rsid w:val="158E3C48"/>
    <w:rsid w:val="15CC464C"/>
    <w:rsid w:val="164D6FF9"/>
    <w:rsid w:val="16600AE3"/>
    <w:rsid w:val="168F5B31"/>
    <w:rsid w:val="16DD1FE1"/>
    <w:rsid w:val="16E55C0B"/>
    <w:rsid w:val="177179BD"/>
    <w:rsid w:val="17812437"/>
    <w:rsid w:val="17FE5CE5"/>
    <w:rsid w:val="18271016"/>
    <w:rsid w:val="183F31D5"/>
    <w:rsid w:val="1912019F"/>
    <w:rsid w:val="19390B26"/>
    <w:rsid w:val="198E4C8C"/>
    <w:rsid w:val="19CF5BCA"/>
    <w:rsid w:val="19DF63E8"/>
    <w:rsid w:val="1A290194"/>
    <w:rsid w:val="1A9D47CC"/>
    <w:rsid w:val="1B5D520F"/>
    <w:rsid w:val="1B875B19"/>
    <w:rsid w:val="1BD53452"/>
    <w:rsid w:val="1C0B6769"/>
    <w:rsid w:val="1C105546"/>
    <w:rsid w:val="1C2A421E"/>
    <w:rsid w:val="1C69412C"/>
    <w:rsid w:val="1C8D7CDF"/>
    <w:rsid w:val="1CB53AA5"/>
    <w:rsid w:val="1CC92556"/>
    <w:rsid w:val="1D0B4FC5"/>
    <w:rsid w:val="1D0D36F1"/>
    <w:rsid w:val="1D8B4BEA"/>
    <w:rsid w:val="1DA75570"/>
    <w:rsid w:val="1DC77323"/>
    <w:rsid w:val="1DE52CC0"/>
    <w:rsid w:val="1DFC6958"/>
    <w:rsid w:val="1E7035ED"/>
    <w:rsid w:val="1F1F6F9A"/>
    <w:rsid w:val="1F4D7858"/>
    <w:rsid w:val="1F655926"/>
    <w:rsid w:val="1FDA1FD3"/>
    <w:rsid w:val="201A50E1"/>
    <w:rsid w:val="205021E9"/>
    <w:rsid w:val="205C0EE4"/>
    <w:rsid w:val="206C6C20"/>
    <w:rsid w:val="20AD6806"/>
    <w:rsid w:val="20B06894"/>
    <w:rsid w:val="21304978"/>
    <w:rsid w:val="21315AA9"/>
    <w:rsid w:val="217B3C14"/>
    <w:rsid w:val="21952E3A"/>
    <w:rsid w:val="219A2B49"/>
    <w:rsid w:val="21A62F2F"/>
    <w:rsid w:val="21D761BD"/>
    <w:rsid w:val="21F741B1"/>
    <w:rsid w:val="220836E4"/>
    <w:rsid w:val="22403B38"/>
    <w:rsid w:val="22546B6E"/>
    <w:rsid w:val="22BB1983"/>
    <w:rsid w:val="23180D0B"/>
    <w:rsid w:val="237F3356"/>
    <w:rsid w:val="23BC4F68"/>
    <w:rsid w:val="23F51F8F"/>
    <w:rsid w:val="24232B51"/>
    <w:rsid w:val="246A733A"/>
    <w:rsid w:val="24F36A86"/>
    <w:rsid w:val="252250A2"/>
    <w:rsid w:val="255B7A38"/>
    <w:rsid w:val="257C5731"/>
    <w:rsid w:val="25826CF0"/>
    <w:rsid w:val="25957062"/>
    <w:rsid w:val="25D32EB5"/>
    <w:rsid w:val="267E736B"/>
    <w:rsid w:val="272C6F96"/>
    <w:rsid w:val="278D4B72"/>
    <w:rsid w:val="27C15E8C"/>
    <w:rsid w:val="27CE3944"/>
    <w:rsid w:val="2808544F"/>
    <w:rsid w:val="28363827"/>
    <w:rsid w:val="28555B57"/>
    <w:rsid w:val="285B06A9"/>
    <w:rsid w:val="288A2C4D"/>
    <w:rsid w:val="28A4793B"/>
    <w:rsid w:val="290F5E4B"/>
    <w:rsid w:val="298916FB"/>
    <w:rsid w:val="298C0329"/>
    <w:rsid w:val="29E734B7"/>
    <w:rsid w:val="2A397164"/>
    <w:rsid w:val="2A473EEF"/>
    <w:rsid w:val="2ACE5AA6"/>
    <w:rsid w:val="2ADD5D08"/>
    <w:rsid w:val="2B3839F6"/>
    <w:rsid w:val="2B872B34"/>
    <w:rsid w:val="2BAA34EC"/>
    <w:rsid w:val="2BAC52A3"/>
    <w:rsid w:val="2BCF45CC"/>
    <w:rsid w:val="2BD93F31"/>
    <w:rsid w:val="2BDF6B9E"/>
    <w:rsid w:val="2C081DA0"/>
    <w:rsid w:val="2C241695"/>
    <w:rsid w:val="2C4474CB"/>
    <w:rsid w:val="2CAB5525"/>
    <w:rsid w:val="2CBB5DB3"/>
    <w:rsid w:val="2CF66AA3"/>
    <w:rsid w:val="2D16274A"/>
    <w:rsid w:val="2D270F98"/>
    <w:rsid w:val="2D287E9A"/>
    <w:rsid w:val="2D55523B"/>
    <w:rsid w:val="2D603FBE"/>
    <w:rsid w:val="2D98053D"/>
    <w:rsid w:val="2DA755EF"/>
    <w:rsid w:val="2DC52D2D"/>
    <w:rsid w:val="2DD60EF4"/>
    <w:rsid w:val="2E2D5664"/>
    <w:rsid w:val="2E316052"/>
    <w:rsid w:val="2E7A2275"/>
    <w:rsid w:val="2E8730B4"/>
    <w:rsid w:val="2E87483F"/>
    <w:rsid w:val="2EC621CB"/>
    <w:rsid w:val="2F03415C"/>
    <w:rsid w:val="2F3136FC"/>
    <w:rsid w:val="2F6D6032"/>
    <w:rsid w:val="2FA4639E"/>
    <w:rsid w:val="2FB04E40"/>
    <w:rsid w:val="2FBC7328"/>
    <w:rsid w:val="2FC326AA"/>
    <w:rsid w:val="2FC842BD"/>
    <w:rsid w:val="2FDF1FB5"/>
    <w:rsid w:val="300E4F46"/>
    <w:rsid w:val="304C1EDC"/>
    <w:rsid w:val="307903BC"/>
    <w:rsid w:val="30A666BA"/>
    <w:rsid w:val="31B80DF2"/>
    <w:rsid w:val="31C53FB8"/>
    <w:rsid w:val="32C76539"/>
    <w:rsid w:val="32CE6B0D"/>
    <w:rsid w:val="331F37DD"/>
    <w:rsid w:val="332968DF"/>
    <w:rsid w:val="33384750"/>
    <w:rsid w:val="33441510"/>
    <w:rsid w:val="335D51A4"/>
    <w:rsid w:val="33911896"/>
    <w:rsid w:val="33A65354"/>
    <w:rsid w:val="344B30BC"/>
    <w:rsid w:val="344B4236"/>
    <w:rsid w:val="345E3D70"/>
    <w:rsid w:val="34B64D82"/>
    <w:rsid w:val="35190F74"/>
    <w:rsid w:val="3520182C"/>
    <w:rsid w:val="35327CEA"/>
    <w:rsid w:val="354E1A90"/>
    <w:rsid w:val="35570DF6"/>
    <w:rsid w:val="357D4010"/>
    <w:rsid w:val="35911F2C"/>
    <w:rsid w:val="36857178"/>
    <w:rsid w:val="36871B49"/>
    <w:rsid w:val="37A46FE2"/>
    <w:rsid w:val="382A3037"/>
    <w:rsid w:val="382B2C5D"/>
    <w:rsid w:val="38AD4773"/>
    <w:rsid w:val="39055166"/>
    <w:rsid w:val="3929555C"/>
    <w:rsid w:val="39407F51"/>
    <w:rsid w:val="394D1689"/>
    <w:rsid w:val="396272F3"/>
    <w:rsid w:val="39987C3E"/>
    <w:rsid w:val="39CD2599"/>
    <w:rsid w:val="3A204452"/>
    <w:rsid w:val="3A364190"/>
    <w:rsid w:val="3AB053DD"/>
    <w:rsid w:val="3AB601C3"/>
    <w:rsid w:val="3AC36D64"/>
    <w:rsid w:val="3AE04597"/>
    <w:rsid w:val="3B156B21"/>
    <w:rsid w:val="3B230FBC"/>
    <w:rsid w:val="3B520637"/>
    <w:rsid w:val="3B5373B7"/>
    <w:rsid w:val="3BD8501E"/>
    <w:rsid w:val="3C2C66E7"/>
    <w:rsid w:val="3D0305B5"/>
    <w:rsid w:val="3D4242D9"/>
    <w:rsid w:val="3DA96E9D"/>
    <w:rsid w:val="3DCA1EDA"/>
    <w:rsid w:val="3DD83004"/>
    <w:rsid w:val="3DDF18A3"/>
    <w:rsid w:val="3DE219C9"/>
    <w:rsid w:val="3E0015A4"/>
    <w:rsid w:val="3E311C94"/>
    <w:rsid w:val="3E950936"/>
    <w:rsid w:val="3E9B7B03"/>
    <w:rsid w:val="3EA94351"/>
    <w:rsid w:val="3ED53F21"/>
    <w:rsid w:val="3F136A2B"/>
    <w:rsid w:val="3F92149D"/>
    <w:rsid w:val="4012106C"/>
    <w:rsid w:val="4047096E"/>
    <w:rsid w:val="405972D5"/>
    <w:rsid w:val="40E467C9"/>
    <w:rsid w:val="41156EA7"/>
    <w:rsid w:val="41581725"/>
    <w:rsid w:val="417D5E7D"/>
    <w:rsid w:val="419535E8"/>
    <w:rsid w:val="41B82D33"/>
    <w:rsid w:val="41C00A00"/>
    <w:rsid w:val="42172A43"/>
    <w:rsid w:val="425C2A90"/>
    <w:rsid w:val="42667CF5"/>
    <w:rsid w:val="42A331DB"/>
    <w:rsid w:val="42BE475C"/>
    <w:rsid w:val="434D1919"/>
    <w:rsid w:val="438C0FDA"/>
    <w:rsid w:val="43E24B01"/>
    <w:rsid w:val="43E42CDE"/>
    <w:rsid w:val="43F22FDE"/>
    <w:rsid w:val="442F1201"/>
    <w:rsid w:val="44785501"/>
    <w:rsid w:val="449932C0"/>
    <w:rsid w:val="449E736C"/>
    <w:rsid w:val="44AA50B7"/>
    <w:rsid w:val="44E324DE"/>
    <w:rsid w:val="45455830"/>
    <w:rsid w:val="454C2CD7"/>
    <w:rsid w:val="45FA3A4E"/>
    <w:rsid w:val="4604514A"/>
    <w:rsid w:val="461E5DEE"/>
    <w:rsid w:val="462614FF"/>
    <w:rsid w:val="4634078C"/>
    <w:rsid w:val="46663F05"/>
    <w:rsid w:val="46F500A4"/>
    <w:rsid w:val="478F75B9"/>
    <w:rsid w:val="479702E9"/>
    <w:rsid w:val="47CB02EC"/>
    <w:rsid w:val="47E06F00"/>
    <w:rsid w:val="48540B33"/>
    <w:rsid w:val="48C672D6"/>
    <w:rsid w:val="48F55981"/>
    <w:rsid w:val="49510C98"/>
    <w:rsid w:val="4A0F42F1"/>
    <w:rsid w:val="4A0F52F7"/>
    <w:rsid w:val="4A435A79"/>
    <w:rsid w:val="4A705328"/>
    <w:rsid w:val="4AE73BAC"/>
    <w:rsid w:val="4B4C3177"/>
    <w:rsid w:val="4B4D29DF"/>
    <w:rsid w:val="4B7F0F82"/>
    <w:rsid w:val="4B9B56C7"/>
    <w:rsid w:val="4BA512C3"/>
    <w:rsid w:val="4BF22A32"/>
    <w:rsid w:val="4C156E7E"/>
    <w:rsid w:val="4C7721C2"/>
    <w:rsid w:val="4CD471B7"/>
    <w:rsid w:val="4D093804"/>
    <w:rsid w:val="4D2A5E18"/>
    <w:rsid w:val="4D9D2DA6"/>
    <w:rsid w:val="4DDA67B2"/>
    <w:rsid w:val="4DE35FB2"/>
    <w:rsid w:val="4E1E5A26"/>
    <w:rsid w:val="4EB76B2D"/>
    <w:rsid w:val="4F035321"/>
    <w:rsid w:val="4F630D80"/>
    <w:rsid w:val="4F8246A7"/>
    <w:rsid w:val="4F8820C9"/>
    <w:rsid w:val="50695ACD"/>
    <w:rsid w:val="507C7326"/>
    <w:rsid w:val="507D0A11"/>
    <w:rsid w:val="50A54CCF"/>
    <w:rsid w:val="50D56DA6"/>
    <w:rsid w:val="50D94D35"/>
    <w:rsid w:val="51294C85"/>
    <w:rsid w:val="51460B5F"/>
    <w:rsid w:val="519131E2"/>
    <w:rsid w:val="519A496E"/>
    <w:rsid w:val="51C547D4"/>
    <w:rsid w:val="52774B2B"/>
    <w:rsid w:val="52AF70F0"/>
    <w:rsid w:val="52C04DAC"/>
    <w:rsid w:val="52F12931"/>
    <w:rsid w:val="52F55E3B"/>
    <w:rsid w:val="53125A64"/>
    <w:rsid w:val="5327787A"/>
    <w:rsid w:val="534E6D82"/>
    <w:rsid w:val="53AF251E"/>
    <w:rsid w:val="54227A0F"/>
    <w:rsid w:val="545C3A6B"/>
    <w:rsid w:val="5481098D"/>
    <w:rsid w:val="55036EA1"/>
    <w:rsid w:val="5507743B"/>
    <w:rsid w:val="553644B7"/>
    <w:rsid w:val="55435C6F"/>
    <w:rsid w:val="55E91EC5"/>
    <w:rsid w:val="55E951B3"/>
    <w:rsid w:val="560001CA"/>
    <w:rsid w:val="5636205D"/>
    <w:rsid w:val="566D5274"/>
    <w:rsid w:val="56892363"/>
    <w:rsid w:val="56AB250A"/>
    <w:rsid w:val="56BA2547"/>
    <w:rsid w:val="57494284"/>
    <w:rsid w:val="57F45B2F"/>
    <w:rsid w:val="58480E4B"/>
    <w:rsid w:val="58697099"/>
    <w:rsid w:val="58C75620"/>
    <w:rsid w:val="58F64C74"/>
    <w:rsid w:val="59046BEF"/>
    <w:rsid w:val="59314C8C"/>
    <w:rsid w:val="59674BA7"/>
    <w:rsid w:val="598E52E0"/>
    <w:rsid w:val="59CF6734"/>
    <w:rsid w:val="59D52040"/>
    <w:rsid w:val="5A20550C"/>
    <w:rsid w:val="5A4B7429"/>
    <w:rsid w:val="5AEE236A"/>
    <w:rsid w:val="5AFB52FE"/>
    <w:rsid w:val="5B0C2C36"/>
    <w:rsid w:val="5B262868"/>
    <w:rsid w:val="5BA22BC1"/>
    <w:rsid w:val="5BD24233"/>
    <w:rsid w:val="5BEA68D3"/>
    <w:rsid w:val="5C2C7A55"/>
    <w:rsid w:val="5C7244F1"/>
    <w:rsid w:val="5C92215D"/>
    <w:rsid w:val="5C9441D8"/>
    <w:rsid w:val="5CBF7FB7"/>
    <w:rsid w:val="5D4F4C24"/>
    <w:rsid w:val="5D6F3524"/>
    <w:rsid w:val="5D7A3200"/>
    <w:rsid w:val="5DBE0170"/>
    <w:rsid w:val="5DE63322"/>
    <w:rsid w:val="5E2D75A9"/>
    <w:rsid w:val="5EAF173A"/>
    <w:rsid w:val="5F0E0C30"/>
    <w:rsid w:val="5F560289"/>
    <w:rsid w:val="5FAB62A2"/>
    <w:rsid w:val="5FF418A0"/>
    <w:rsid w:val="60004ADF"/>
    <w:rsid w:val="603A5EC7"/>
    <w:rsid w:val="604F6BC3"/>
    <w:rsid w:val="60551AEE"/>
    <w:rsid w:val="60AA3680"/>
    <w:rsid w:val="60F33B29"/>
    <w:rsid w:val="61104196"/>
    <w:rsid w:val="61110480"/>
    <w:rsid w:val="611D5CE0"/>
    <w:rsid w:val="61B64F97"/>
    <w:rsid w:val="61E77B2C"/>
    <w:rsid w:val="620F57E4"/>
    <w:rsid w:val="6247280D"/>
    <w:rsid w:val="6356613A"/>
    <w:rsid w:val="63C16087"/>
    <w:rsid w:val="63E077F2"/>
    <w:rsid w:val="642F20A4"/>
    <w:rsid w:val="64711CF0"/>
    <w:rsid w:val="64A1580E"/>
    <w:rsid w:val="64AC7CB8"/>
    <w:rsid w:val="64B1783E"/>
    <w:rsid w:val="64BD0397"/>
    <w:rsid w:val="6501506F"/>
    <w:rsid w:val="652D591A"/>
    <w:rsid w:val="654F7675"/>
    <w:rsid w:val="6551118E"/>
    <w:rsid w:val="657F7C1A"/>
    <w:rsid w:val="65864207"/>
    <w:rsid w:val="65A478DF"/>
    <w:rsid w:val="65B954FA"/>
    <w:rsid w:val="65F41C72"/>
    <w:rsid w:val="66091701"/>
    <w:rsid w:val="663C6447"/>
    <w:rsid w:val="668011DB"/>
    <w:rsid w:val="66AC4E3C"/>
    <w:rsid w:val="66F54A12"/>
    <w:rsid w:val="67187DA4"/>
    <w:rsid w:val="671E2246"/>
    <w:rsid w:val="674E6A09"/>
    <w:rsid w:val="67640086"/>
    <w:rsid w:val="67AF531D"/>
    <w:rsid w:val="67BB2D5C"/>
    <w:rsid w:val="67CE3C27"/>
    <w:rsid w:val="67F80E09"/>
    <w:rsid w:val="680C0897"/>
    <w:rsid w:val="685D2A8B"/>
    <w:rsid w:val="6891397D"/>
    <w:rsid w:val="68D05B71"/>
    <w:rsid w:val="69912FF8"/>
    <w:rsid w:val="69B13BAE"/>
    <w:rsid w:val="69C230C8"/>
    <w:rsid w:val="69EF14F9"/>
    <w:rsid w:val="6A0F1DCF"/>
    <w:rsid w:val="6A1A1783"/>
    <w:rsid w:val="6A693B46"/>
    <w:rsid w:val="6A774D9C"/>
    <w:rsid w:val="6A83186A"/>
    <w:rsid w:val="6AC003C2"/>
    <w:rsid w:val="6B7C2AEB"/>
    <w:rsid w:val="6C25499C"/>
    <w:rsid w:val="6C39791D"/>
    <w:rsid w:val="6C605258"/>
    <w:rsid w:val="6CD721BD"/>
    <w:rsid w:val="6D163636"/>
    <w:rsid w:val="6D7809FB"/>
    <w:rsid w:val="6D893A5C"/>
    <w:rsid w:val="6DB131EE"/>
    <w:rsid w:val="6DB637A8"/>
    <w:rsid w:val="6E447303"/>
    <w:rsid w:val="6E627055"/>
    <w:rsid w:val="6E6E2FC0"/>
    <w:rsid w:val="6EA71A6D"/>
    <w:rsid w:val="6EAE5D4C"/>
    <w:rsid w:val="6F3C4C42"/>
    <w:rsid w:val="6F495256"/>
    <w:rsid w:val="6F522C6E"/>
    <w:rsid w:val="6F89217D"/>
    <w:rsid w:val="6F895D5A"/>
    <w:rsid w:val="6FD45083"/>
    <w:rsid w:val="70444291"/>
    <w:rsid w:val="70446469"/>
    <w:rsid w:val="704646C6"/>
    <w:rsid w:val="7119534E"/>
    <w:rsid w:val="719F2705"/>
    <w:rsid w:val="71A20250"/>
    <w:rsid w:val="71BF136A"/>
    <w:rsid w:val="71F73DA6"/>
    <w:rsid w:val="723132D6"/>
    <w:rsid w:val="72415635"/>
    <w:rsid w:val="72B0467C"/>
    <w:rsid w:val="72B65B6E"/>
    <w:rsid w:val="732C7859"/>
    <w:rsid w:val="73DF3901"/>
    <w:rsid w:val="73EA5CF2"/>
    <w:rsid w:val="73EB70FD"/>
    <w:rsid w:val="74277C5F"/>
    <w:rsid w:val="7444115F"/>
    <w:rsid w:val="744C7DA1"/>
    <w:rsid w:val="74A9496A"/>
    <w:rsid w:val="74B636DD"/>
    <w:rsid w:val="74FE76CD"/>
    <w:rsid w:val="7544258C"/>
    <w:rsid w:val="75874E49"/>
    <w:rsid w:val="75AD60BB"/>
    <w:rsid w:val="75C94BAA"/>
    <w:rsid w:val="75E807E2"/>
    <w:rsid w:val="76130070"/>
    <w:rsid w:val="762111C8"/>
    <w:rsid w:val="76380FF5"/>
    <w:rsid w:val="76886ED7"/>
    <w:rsid w:val="769B2826"/>
    <w:rsid w:val="76C26F39"/>
    <w:rsid w:val="770F7DE7"/>
    <w:rsid w:val="771E1AC5"/>
    <w:rsid w:val="77322123"/>
    <w:rsid w:val="77507CB6"/>
    <w:rsid w:val="77724038"/>
    <w:rsid w:val="77C11CFF"/>
    <w:rsid w:val="77EC4C2B"/>
    <w:rsid w:val="781152FB"/>
    <w:rsid w:val="78954F1A"/>
    <w:rsid w:val="789C2F59"/>
    <w:rsid w:val="78C22F2B"/>
    <w:rsid w:val="78E27323"/>
    <w:rsid w:val="792F7CF2"/>
    <w:rsid w:val="794256E7"/>
    <w:rsid w:val="794D19F0"/>
    <w:rsid w:val="79637595"/>
    <w:rsid w:val="7969047C"/>
    <w:rsid w:val="79857C51"/>
    <w:rsid w:val="79C504EC"/>
    <w:rsid w:val="7A3C666A"/>
    <w:rsid w:val="7ACD0816"/>
    <w:rsid w:val="7B0C2B1D"/>
    <w:rsid w:val="7B755377"/>
    <w:rsid w:val="7BD3618A"/>
    <w:rsid w:val="7C1907FE"/>
    <w:rsid w:val="7C1E3807"/>
    <w:rsid w:val="7C367936"/>
    <w:rsid w:val="7C522675"/>
    <w:rsid w:val="7C8F403F"/>
    <w:rsid w:val="7C96702A"/>
    <w:rsid w:val="7CFF33B1"/>
    <w:rsid w:val="7D105121"/>
    <w:rsid w:val="7D203DD3"/>
    <w:rsid w:val="7D3E6EDE"/>
    <w:rsid w:val="7D7909B5"/>
    <w:rsid w:val="7E7E6E97"/>
    <w:rsid w:val="7E883114"/>
    <w:rsid w:val="7E8C3C9E"/>
    <w:rsid w:val="7EC10A7A"/>
    <w:rsid w:val="7EDA5492"/>
    <w:rsid w:val="7F163382"/>
    <w:rsid w:val="7F264793"/>
    <w:rsid w:val="7F4D1507"/>
    <w:rsid w:val="7F615807"/>
    <w:rsid w:val="7F75175F"/>
    <w:rsid w:val="7FB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2021-09-09T02:05:00Z</dcterms:created>
  <dc:creator>黄健欣</dc:creator>
  <cp:lastModifiedBy>黄健欣</cp:lastModifiedBy>
  <dcterms:modified xsi:type="dcterms:W3CDTF">2021-09-09T02:08:54Z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