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2023年佛山市建筑业企业投身“百县千镇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万村高质量发展工程”结对帮扶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示范项目名单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hanging="1920" w:hangingChars="6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</w:pPr>
    </w:p>
    <w:tbl>
      <w:tblPr>
        <w:tblStyle w:val="3"/>
        <w:tblW w:w="8870" w:type="dxa"/>
        <w:tblInd w:w="-237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092"/>
        <w:gridCol w:w="4687"/>
        <w:gridCol w:w="235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序号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区域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项目名称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企业名称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顺德区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“百里芳华”乡村振兴示范带（顺德）精华段南岸伦教段项目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中国一冶集团有限公司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顺德区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均安镇海豚湾片区水岸整治项目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广东中佑建设有限公司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顺德区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西山小学高新区学校心理室修缮项目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中建三局集团有限公司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南海区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美丽圩镇建设提升项目（包括西樵山精品民宿核心区建设项目、丹灶镇仙岗农房风貌提升改造工程和良登村农房美化示范项目）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佛山市市政建设工程有限公司、广东世纪达建设集团有限公司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顺德区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勒流街道龙眼村环村涌滨水景观带提升改造工程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鼎垣建工科技（佛山）有限公司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禅城区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弘德北路改建工程及管廊建设（科润路至禅港路）项目便道工程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中建海嘉建设工程有限公司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顺德区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南顺联安围水体综合整治工程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--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道路、停车场修复工程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中电建生态环境集团有限公司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高明区</w:t>
            </w:r>
          </w:p>
        </w:tc>
        <w:tc>
          <w:tcPr>
            <w:tcW w:w="4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明城镇东门圩周边基础设施提升工程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广东隆腾建设工程有限公司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F59BF"/>
    <w:rsid w:val="67F65CAE"/>
    <w:rsid w:val="7FEF59BF"/>
    <w:rsid w:val="FFFF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2024-02-27T02:00:00Z</dcterms:created>
  <dc:creator>黄晓敏</dc:creator>
  <cp:lastModifiedBy>市住建局</cp:lastModifiedBy>
  <dcterms:modified xsi:type="dcterms:W3CDTF">2024-02-27T14:38:39Z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2052-11.8.2.12019</vt:lpwstr>
  </property>
  <property fmtid="{D5CDD505-2E9C-101B-9397-08002B2CF9AE}" pid="3" name="ICV">
    <vt:lpwstr>53F9114B26B54048B6F0DB65BA72744C</vt:lpwstr>
  </property>
</Properties>
</file>