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p>
    <w:p>
      <w:pPr>
        <w:pStyle w:val="10"/>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eastAsia="zh-CN"/>
        </w:rPr>
        <w:t>关于</w:t>
      </w:r>
      <w:r>
        <w:rPr>
          <w:rFonts w:hint="eastAsia" w:ascii="方正小标宋简体" w:hAnsi="方正小标宋简体" w:eastAsia="方正小标宋简体" w:cs="方正小标宋简体"/>
          <w:b w:val="0"/>
          <w:bCs/>
          <w:sz w:val="44"/>
          <w:szCs w:val="44"/>
          <w:highlight w:val="none"/>
        </w:rPr>
        <w:t>《</w:t>
      </w:r>
      <w:r>
        <w:rPr>
          <w:rFonts w:hint="eastAsia" w:ascii="方正小标宋简体" w:hAnsi="方正小标宋简体" w:eastAsia="方正小标宋简体" w:cs="方正小标宋简体"/>
          <w:b w:val="0"/>
          <w:bCs/>
          <w:sz w:val="44"/>
          <w:szCs w:val="44"/>
          <w:highlight w:val="none"/>
          <w:lang w:eastAsia="zh-CN"/>
        </w:rPr>
        <w:t>佛山市</w:t>
      </w:r>
      <w:r>
        <w:rPr>
          <w:rFonts w:hint="eastAsia" w:ascii="方正小标宋简体" w:hAnsi="方正小标宋简体" w:eastAsia="方正小标宋简体" w:cs="方正小标宋简体"/>
          <w:b w:val="0"/>
          <w:bCs/>
          <w:sz w:val="44"/>
          <w:szCs w:val="44"/>
          <w:highlight w:val="none"/>
        </w:rPr>
        <w:t>白蚁防治</w:t>
      </w:r>
      <w:r>
        <w:rPr>
          <w:rFonts w:hint="eastAsia" w:ascii="方正小标宋简体" w:hAnsi="方正小标宋简体" w:eastAsia="方正小标宋简体" w:cs="方正小标宋简体"/>
          <w:b w:val="0"/>
          <w:bCs/>
          <w:sz w:val="44"/>
          <w:szCs w:val="44"/>
          <w:highlight w:val="none"/>
          <w:lang w:eastAsia="zh-CN"/>
        </w:rPr>
        <w:t>行业专家</w:t>
      </w:r>
    </w:p>
    <w:p>
      <w:pPr>
        <w:pStyle w:val="10"/>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eastAsia="zh-CN"/>
        </w:rPr>
        <w:t>管理规定</w:t>
      </w:r>
      <w:r>
        <w:rPr>
          <w:rFonts w:hint="eastAsia" w:ascii="方正小标宋简体" w:hAnsi="方正小标宋简体" w:eastAsia="方正小标宋简体" w:cs="方正小标宋简体"/>
          <w:b w:val="0"/>
          <w:bCs/>
          <w:sz w:val="44"/>
          <w:szCs w:val="44"/>
          <w:highlight w:val="none"/>
        </w:rPr>
        <w:t>》的起草说明</w:t>
      </w:r>
    </w:p>
    <w:p>
      <w:pPr>
        <w:pStyle w:val="10"/>
        <w:keepNext w:val="0"/>
        <w:keepLines w:val="0"/>
        <w:pageBreakBefore w:val="0"/>
        <w:kinsoku/>
        <w:wordWrap/>
        <w:overflowPunct/>
        <w:topLinePunct w:val="0"/>
        <w:autoSpaceDE/>
        <w:autoSpaceDN/>
        <w:bidi w:val="0"/>
        <w:spacing w:line="560" w:lineRule="exact"/>
        <w:ind w:left="0" w:leftChars="0"/>
        <w:textAlignment w:val="auto"/>
        <w:rPr>
          <w:rFonts w:hint="eastAsia" w:ascii="仿宋_GB2312" w:hAnsi="宋体" w:eastAsia="仿宋_GB2312"/>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28" w:firstLineChars="200"/>
        <w:jc w:val="both"/>
        <w:textAlignment w:val="auto"/>
        <w:rPr>
          <w:rFonts w:hint="eastAsia"/>
          <w:sz w:val="32"/>
          <w:szCs w:val="32"/>
          <w:highlight w:val="none"/>
        </w:rPr>
      </w:pPr>
      <w:r>
        <w:rPr>
          <w:rFonts w:hint="eastAsia" w:ascii="仿宋_GB2312" w:hAnsi="仿宋_GB2312" w:eastAsia="仿宋_GB2312" w:cs="仿宋_GB2312"/>
          <w:sz w:val="32"/>
          <w:szCs w:val="32"/>
          <w:highlight w:val="none"/>
          <w:lang w:eastAsia="zh-CN"/>
        </w:rPr>
        <w:t>我单位草拟了规范性文件</w:t>
      </w:r>
      <w:r>
        <w:rPr>
          <w:rFonts w:hint="eastAsia" w:ascii="仿宋_GB2312" w:hAnsi="仿宋_GB2312" w:eastAsia="仿宋_GB2312" w:cs="仿宋_GB2312"/>
          <w:sz w:val="32"/>
          <w:szCs w:val="32"/>
          <w:highlight w:val="none"/>
        </w:rPr>
        <w:t>《佛山市白蚁防治</w:t>
      </w:r>
      <w:r>
        <w:rPr>
          <w:rFonts w:hint="eastAsia" w:ascii="仿宋_GB2312" w:hAnsi="仿宋_GB2312" w:eastAsia="仿宋_GB2312" w:cs="仿宋_GB2312"/>
          <w:sz w:val="32"/>
          <w:szCs w:val="32"/>
          <w:highlight w:val="none"/>
          <w:lang w:eastAsia="zh-CN"/>
        </w:rPr>
        <w:t>行业专家管理规定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下称“《管理规定》”</w:t>
      </w:r>
      <w:r>
        <w:rPr>
          <w:rFonts w:hint="eastAsia" w:ascii="仿宋_GB2312" w:hAnsi="仿宋_GB2312" w:eastAsia="仿宋_GB2312" w:cs="仿宋_GB2312"/>
          <w:sz w:val="32"/>
          <w:szCs w:val="32"/>
          <w:highlight w:val="none"/>
          <w:lang w:eastAsia="zh-CN"/>
        </w:rPr>
        <w:t>），根据《广东省行政机关规范性文件管理规定》（粤府令第277号）、《广东省人民政府办公室关于进一步加强行政机关规范性文件监督管理工作的意见》（粤府办</w:t>
      </w:r>
      <w:r>
        <w:rPr>
          <w:rFonts w:hint="eastAsia" w:ascii="仿宋_GB2312" w:hAnsi="仿宋_GB2312" w:eastAsia="仿宋_GB2312" w:cs="仿宋_GB2312"/>
          <w:sz w:val="32"/>
          <w:szCs w:val="32"/>
          <w:highlight w:val="none"/>
          <w:lang w:val="en-US" w:eastAsia="zh-CN"/>
        </w:rPr>
        <w:t>[2014]32号</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bCs/>
          <w:smallCaps/>
          <w:kern w:val="0"/>
          <w:sz w:val="32"/>
          <w:szCs w:val="32"/>
          <w:highlight w:val="none"/>
          <w:lang w:val="en-US" w:eastAsia="zh-CN" w:bidi="ar-SA"/>
        </w:rPr>
        <w:t>《佛山市司法局关于进一步加强行政规范性文件和重大行政决策管理工作的通知》（佛司办〔2020〕46号）</w:t>
      </w:r>
      <w:r>
        <w:rPr>
          <w:rFonts w:hint="eastAsia" w:ascii="仿宋_GB2312" w:hAnsi="仿宋_GB2312" w:eastAsia="仿宋_GB2312" w:cs="仿宋_GB2312"/>
          <w:sz w:val="32"/>
          <w:szCs w:val="32"/>
          <w:highlight w:val="none"/>
          <w:lang w:eastAsia="zh-CN"/>
        </w:rPr>
        <w:t>的有关要求，就文件的制定有关事宜作说明如下</w:t>
      </w:r>
      <w:r>
        <w:rPr>
          <w:rFonts w:hint="eastAsia" w:ascii="仿宋_GB2312" w:hAnsi="仿宋_GB2312" w:eastAsia="仿宋_GB2312" w:cs="仿宋_GB2312"/>
          <w:sz w:val="32"/>
          <w:szCs w:val="32"/>
          <w:highlight w:val="none"/>
        </w:rPr>
        <w:t>：</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黑体" w:hAnsi="宋体" w:eastAsia="黑体"/>
          <w:sz w:val="32"/>
          <w:szCs w:val="32"/>
          <w:highlight w:val="none"/>
        </w:rPr>
      </w:pPr>
      <w:r>
        <w:rPr>
          <w:rFonts w:hint="eastAsia" w:ascii="黑体" w:hAnsi="宋体" w:eastAsia="黑体"/>
          <w:sz w:val="32"/>
          <w:szCs w:val="32"/>
          <w:highlight w:val="none"/>
          <w:lang w:eastAsia="zh-CN"/>
        </w:rPr>
        <w:t>一、文件的制定背景说明</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（一）制定合法性</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仿宋" w:hAnsi="仿宋" w:eastAsia="仿宋" w:cs="仿宋"/>
          <w:b/>
          <w:bCs/>
          <w:sz w:val="32"/>
          <w:szCs w:val="32"/>
          <w:highlight w:val="none"/>
          <w:lang w:eastAsia="zh-CN"/>
        </w:rPr>
      </w:pPr>
      <w:r>
        <w:rPr>
          <w:rFonts w:hint="eastAsia" w:ascii="仿宋_GB2312" w:eastAsia="仿宋_GB2312" w:cs="Times New Roman"/>
          <w:kern w:val="2"/>
          <w:sz w:val="32"/>
          <w:szCs w:val="32"/>
          <w:highlight w:val="none"/>
          <w:lang w:val="en-US" w:eastAsia="zh-CN" w:bidi="ar-SA"/>
        </w:rPr>
        <w:t>根据《城市房屋白蚁防治管理规定》第五条规定“</w:t>
      </w:r>
      <w:r>
        <w:rPr>
          <w:rFonts w:hint="eastAsia" w:ascii="仿宋_GB2312" w:eastAsia="仿宋_GB2312"/>
          <w:sz w:val="32"/>
          <w:szCs w:val="32"/>
          <w:highlight w:val="none"/>
        </w:rPr>
        <w:t>直辖市、市、县人民政府房地产行政主管部门负责本行政区域内城市房屋白蚁防治的监督管理工作</w:t>
      </w:r>
      <w:r>
        <w:rPr>
          <w:rFonts w:hint="eastAsia" w:ascii="仿宋_GB2312" w:eastAsia="仿宋_GB2312" w:cs="Times New Roman"/>
          <w:kern w:val="2"/>
          <w:sz w:val="32"/>
          <w:szCs w:val="32"/>
          <w:highlight w:val="none"/>
          <w:lang w:val="en-US" w:eastAsia="zh-CN" w:bidi="ar-SA"/>
        </w:rPr>
        <w:t>”。2020年4月，佛山市住房和城乡建设局印发《佛山市城市房屋白蚁防治管理办法》（佛建〔2020〕18号），第五条规定“佛山市住房和城乡建设局是佛山市城市房屋白蚁防治管理的行政主管部门，负责全市城市房屋白蚁防治的监督管理。各区住建部门根据本办法负责本行政区域内城市房屋白蚁防治的实施管理工作。相关部门依照各自的职责分工，协同做好本办法的实施工作”。因此，</w:t>
      </w:r>
      <w:r>
        <w:rPr>
          <w:rFonts w:hint="eastAsia" w:ascii="仿宋_GB2312" w:eastAsia="仿宋_GB2312"/>
          <w:sz w:val="32"/>
          <w:szCs w:val="32"/>
          <w:highlight w:val="none"/>
        </w:rPr>
        <w:t>为进一步加强</w:t>
      </w:r>
      <w:r>
        <w:rPr>
          <w:rFonts w:hint="eastAsia" w:ascii="仿宋_GB2312" w:eastAsia="仿宋_GB2312"/>
          <w:sz w:val="32"/>
          <w:szCs w:val="32"/>
          <w:highlight w:val="none"/>
          <w:lang w:eastAsia="zh-CN"/>
        </w:rPr>
        <w:t>对白蚁防治专业技术人才的</w:t>
      </w:r>
      <w:r>
        <w:rPr>
          <w:rFonts w:hint="eastAsia" w:ascii="仿宋_GB2312" w:eastAsia="仿宋_GB2312"/>
          <w:sz w:val="32"/>
          <w:szCs w:val="32"/>
          <w:highlight w:val="none"/>
        </w:rPr>
        <w:t>管理，落实上级政策文件要求，</w:t>
      </w:r>
      <w:r>
        <w:rPr>
          <w:rFonts w:hint="eastAsia" w:ascii="仿宋_GB2312" w:eastAsia="仿宋_GB2312" w:cs="Times New Roman"/>
          <w:kern w:val="2"/>
          <w:sz w:val="32"/>
          <w:szCs w:val="32"/>
          <w:highlight w:val="none"/>
          <w:lang w:val="en-US" w:eastAsia="zh-CN" w:bidi="ar-SA"/>
        </w:rPr>
        <w:t>我局制定并实施《管理规定》具备充足的上位法依据。</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（二）制定必要性</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仿宋" w:hAnsi="仿宋" w:eastAsia="仿宋" w:cs="仿宋"/>
          <w:b w:val="0"/>
          <w:bCs w:val="0"/>
          <w:sz w:val="32"/>
          <w:szCs w:val="32"/>
          <w:highlight w:val="none"/>
          <w:lang w:eastAsia="zh-CN"/>
        </w:rPr>
      </w:pPr>
      <w:r>
        <w:rPr>
          <w:rFonts w:hint="eastAsia" w:ascii="仿宋_GB2312" w:hAnsi="Times New Roman" w:eastAsia="仿宋_GB2312" w:cs="Times New Roman"/>
          <w:kern w:val="2"/>
          <w:sz w:val="32"/>
          <w:szCs w:val="32"/>
          <w:highlight w:val="none"/>
          <w:lang w:val="en-US" w:eastAsia="zh-CN" w:bidi="ar-SA"/>
        </w:rPr>
        <w:t>随着我市城市建设的不断发展，新建、改建、扩建、装饰装修等房屋的白蚁预防</w:t>
      </w:r>
      <w:r>
        <w:rPr>
          <w:rFonts w:hint="eastAsia" w:ascii="仿宋_GB2312" w:eastAsia="仿宋_GB2312" w:cs="Times New Roman"/>
          <w:kern w:val="2"/>
          <w:sz w:val="32"/>
          <w:szCs w:val="32"/>
          <w:highlight w:val="none"/>
          <w:lang w:val="en-US" w:eastAsia="zh-CN" w:bidi="ar-SA"/>
        </w:rPr>
        <w:t>，以及</w:t>
      </w:r>
      <w:r>
        <w:rPr>
          <w:rFonts w:hint="eastAsia" w:ascii="仿宋_GB2312" w:hAnsi="Times New Roman" w:eastAsia="仿宋_GB2312" w:cs="Times New Roman"/>
          <w:kern w:val="2"/>
          <w:sz w:val="32"/>
          <w:szCs w:val="32"/>
          <w:highlight w:val="none"/>
          <w:lang w:val="en-US" w:eastAsia="zh-CN" w:bidi="ar-SA"/>
        </w:rPr>
        <w:t>对原有房屋的白蚁检查与灭治业务会日益增多</w:t>
      </w:r>
      <w:r>
        <w:rPr>
          <w:rFonts w:hint="eastAsia" w:ascii="仿宋_GB2312" w:eastAsia="仿宋_GB2312" w:cs="Times New Roman"/>
          <w:kern w:val="2"/>
          <w:sz w:val="32"/>
          <w:szCs w:val="32"/>
          <w:highlight w:val="none"/>
          <w:lang w:val="en-US" w:eastAsia="zh-CN" w:bidi="ar-SA"/>
        </w:rPr>
        <w:t>，我局是市白蚁防治行业的行政主管部门，在城市房屋白蚁防治管理方面也面临诸多新情况。首先，</w:t>
      </w:r>
      <w:r>
        <w:rPr>
          <w:rFonts w:hint="eastAsia" w:ascii="仿宋_GB2312" w:hAnsi="仿宋_GB2312" w:eastAsia="仿宋_GB2312" w:cs="仿宋_GB2312"/>
          <w:sz w:val="32"/>
          <w:szCs w:val="32"/>
          <w:lang w:val="en-US" w:eastAsia="zh-CN"/>
        </w:rPr>
        <w:t>我局主要负责对全市</w:t>
      </w:r>
      <w:r>
        <w:rPr>
          <w:rFonts w:hint="eastAsia" w:ascii="仿宋_GB2312" w:eastAsia="仿宋_GB2312" w:cs="Times New Roman"/>
          <w:kern w:val="2"/>
          <w:sz w:val="32"/>
          <w:szCs w:val="32"/>
          <w:highlight w:val="none"/>
          <w:lang w:val="en-US" w:eastAsia="zh-CN" w:bidi="ar-SA"/>
        </w:rPr>
        <w:t>城市房屋</w:t>
      </w:r>
      <w:r>
        <w:rPr>
          <w:rFonts w:hint="eastAsia" w:ascii="仿宋_GB2312" w:hAnsi="仿宋_GB2312" w:eastAsia="仿宋_GB2312" w:cs="仿宋_GB2312"/>
          <w:sz w:val="32"/>
          <w:szCs w:val="32"/>
          <w:lang w:val="en-US" w:eastAsia="zh-CN"/>
        </w:rPr>
        <w:t>白蚁防治的行政管理</w:t>
      </w:r>
      <w:r>
        <w:rPr>
          <w:rFonts w:hint="eastAsia" w:ascii="仿宋_GB2312" w:eastAsia="仿宋_GB2312" w:cs="Times New Roman"/>
          <w:kern w:val="2"/>
          <w:sz w:val="32"/>
          <w:szCs w:val="32"/>
          <w:highlight w:val="none"/>
          <w:lang w:val="en-US" w:eastAsia="zh-CN" w:bidi="ar-SA"/>
        </w:rPr>
        <w:t>，因此在技术层面的角度，我局白蚁防治专业技术力量相对薄弱，制定《管理规定》并组建</w:t>
      </w:r>
      <w:r>
        <w:rPr>
          <w:rFonts w:hint="eastAsia" w:ascii="仿宋_GB2312" w:hAnsi="Times New Roman" w:eastAsia="仿宋_GB2312" w:cs="Times New Roman"/>
          <w:sz w:val="32"/>
          <w:szCs w:val="32"/>
          <w:highlight w:val="none"/>
          <w:lang w:val="en-US" w:eastAsia="zh-CN"/>
        </w:rPr>
        <w:t>佛山市白蚁防治行业专家库是为</w:t>
      </w:r>
      <w:r>
        <w:rPr>
          <w:rFonts w:hint="eastAsia" w:ascii="仿宋_GB2312" w:eastAsia="仿宋_GB2312" w:cs="Times New Roman"/>
          <w:sz w:val="32"/>
          <w:szCs w:val="32"/>
          <w:highlight w:val="none"/>
          <w:lang w:val="en-US" w:eastAsia="zh-CN"/>
        </w:rPr>
        <w:t>了利用白蚁专家的技术力量进一步促进</w:t>
      </w:r>
      <w:r>
        <w:rPr>
          <w:rFonts w:hint="eastAsia" w:ascii="仿宋_GB2312" w:hAnsi="Times New Roman" w:eastAsia="仿宋_GB2312" w:cs="Times New Roman"/>
          <w:sz w:val="32"/>
          <w:szCs w:val="32"/>
          <w:highlight w:val="none"/>
          <w:lang w:val="en-US" w:eastAsia="zh-CN"/>
        </w:rPr>
        <w:t>我</w:t>
      </w:r>
      <w:r>
        <w:rPr>
          <w:rFonts w:hint="eastAsia" w:ascii="仿宋_GB2312" w:eastAsia="仿宋_GB2312" w:cs="Times New Roman"/>
          <w:sz w:val="32"/>
          <w:szCs w:val="32"/>
          <w:highlight w:val="none"/>
          <w:lang w:val="en-US" w:eastAsia="zh-CN"/>
        </w:rPr>
        <w:t>市的管理水平，为市、区行政主管部门日常开展工作检查、监督蚁企落实白蚁防治，以及处理业务纠纷等提供强有力的技术支持</w:t>
      </w:r>
      <w:r>
        <w:rPr>
          <w:rFonts w:hint="eastAsia" w:ascii="仿宋_GB2312" w:hAnsi="Times New Roman" w:eastAsia="仿宋_GB2312" w:cs="Times New Roman"/>
          <w:sz w:val="32"/>
          <w:szCs w:val="32"/>
          <w:highlight w:val="none"/>
          <w:lang w:val="en-US" w:eastAsia="zh-CN"/>
        </w:rPr>
        <w:t>。其次，目前我局已制定</w:t>
      </w:r>
      <w:r>
        <w:rPr>
          <w:rFonts w:hint="eastAsia" w:ascii="仿宋_GB2312" w:hAnsi="Times New Roman" w:eastAsia="仿宋_GB2312" w:cs="Times New Roman"/>
          <w:sz w:val="32"/>
          <w:szCs w:val="32"/>
          <w:highlight w:val="none"/>
        </w:rPr>
        <w:t>《佛山市白蚁防治行业监督管理办法》</w:t>
      </w:r>
      <w:r>
        <w:rPr>
          <w:rFonts w:hint="eastAsia" w:ascii="仿宋_GB2312" w:hAnsi="Times New Roman" w:eastAsia="仿宋_GB2312" w:cs="Times New Roman"/>
          <w:sz w:val="32"/>
          <w:szCs w:val="32"/>
          <w:highlight w:val="none"/>
          <w:lang w:val="en-US" w:eastAsia="zh-CN"/>
        </w:rPr>
        <w:t>《佛山市城市房屋白蚁防治工作指引》和《佛山市城市房屋白蚁防治监督检查导则》《佛山市城市房屋白蚁防治管理办法》</w:t>
      </w:r>
      <w:r>
        <w:rPr>
          <w:rFonts w:hint="eastAsia" w:ascii="仿宋_GB2312" w:eastAsia="仿宋_GB2312" w:cs="Times New Roman"/>
          <w:sz w:val="32"/>
          <w:szCs w:val="32"/>
          <w:highlight w:val="none"/>
          <w:lang w:val="en-US" w:eastAsia="zh-CN"/>
        </w:rPr>
        <w:t>等一系列白蚁防治规范性文件，从</w:t>
      </w:r>
      <w:r>
        <w:rPr>
          <w:rFonts w:hint="eastAsia" w:ascii="仿宋_GB2312" w:eastAsia="仿宋_GB2312"/>
          <w:sz w:val="32"/>
          <w:szCs w:val="32"/>
          <w:highlight w:val="none"/>
        </w:rPr>
        <w:t>我市城市房屋白蚁防治</w:t>
      </w:r>
      <w:r>
        <w:rPr>
          <w:rFonts w:hint="eastAsia" w:ascii="仿宋_GB2312" w:eastAsia="仿宋_GB2312"/>
          <w:sz w:val="32"/>
          <w:szCs w:val="32"/>
          <w:highlight w:val="none"/>
          <w:lang w:val="en-US" w:eastAsia="zh-CN"/>
        </w:rPr>
        <w:t>管理、</w:t>
      </w:r>
      <w:r>
        <w:rPr>
          <w:rFonts w:hint="eastAsia" w:ascii="仿宋_GB2312" w:eastAsia="仿宋_GB2312"/>
          <w:sz w:val="32"/>
          <w:szCs w:val="32"/>
          <w:highlight w:val="none"/>
        </w:rPr>
        <w:t>监督检查</w:t>
      </w:r>
      <w:r>
        <w:rPr>
          <w:rFonts w:hint="eastAsia" w:ascii="仿宋_GB2312" w:eastAsia="仿宋_GB2312"/>
          <w:sz w:val="32"/>
          <w:szCs w:val="32"/>
          <w:highlight w:val="none"/>
          <w:lang w:val="en-US" w:eastAsia="zh-CN"/>
        </w:rPr>
        <w:t>到</w:t>
      </w:r>
      <w:r>
        <w:rPr>
          <w:rFonts w:hint="eastAsia" w:ascii="仿宋_GB2312" w:eastAsia="仿宋_GB2312"/>
          <w:sz w:val="32"/>
          <w:szCs w:val="32"/>
          <w:highlight w:val="none"/>
        </w:rPr>
        <w:t>白蚁防治企业</w:t>
      </w:r>
      <w:r>
        <w:rPr>
          <w:rFonts w:hint="eastAsia" w:ascii="仿宋_GB2312" w:eastAsia="仿宋_GB2312"/>
          <w:sz w:val="32"/>
          <w:szCs w:val="32"/>
          <w:highlight w:val="none"/>
          <w:lang w:eastAsia="zh-CN"/>
        </w:rPr>
        <w:t>的监督</w:t>
      </w:r>
      <w:r>
        <w:rPr>
          <w:rFonts w:hint="eastAsia" w:ascii="仿宋_GB2312" w:eastAsia="仿宋_GB2312"/>
          <w:sz w:val="32"/>
          <w:szCs w:val="32"/>
          <w:highlight w:val="none"/>
          <w:lang w:val="en-US" w:eastAsia="zh-CN"/>
        </w:rPr>
        <w:t>管理等</w:t>
      </w:r>
      <w:r>
        <w:rPr>
          <w:rFonts w:hint="eastAsia" w:ascii="仿宋_GB2312" w:eastAsia="仿宋_GB2312" w:cs="Times New Roman"/>
          <w:kern w:val="2"/>
          <w:sz w:val="32"/>
          <w:szCs w:val="32"/>
          <w:highlight w:val="none"/>
          <w:lang w:val="en-US" w:eastAsia="zh-CN" w:bidi="ar-SA"/>
        </w:rPr>
        <w:t>进行了多方位、多层次的明确规定，为我市白蚁防治管理工作提供了有效支撑。白蚁防治专家的建立和管理作为我市城市房屋白蚁防治管理工作的一个重要环节，我局在《管理规定》中详细拟定了专家的选聘、职责、监督等多流程的具体情况，与其他已制定的白蚁防治规范性文件形成一个完整的管理体系，具有单独制定的必要性，有利于提升精细化管理水平。与此同时，</w:t>
      </w:r>
      <w:r>
        <w:rPr>
          <w:rFonts w:hint="eastAsia" w:ascii="仿宋_GB2312" w:hAnsi="仿宋_GB2312" w:eastAsia="仿宋_GB2312"/>
          <w:sz w:val="32"/>
          <w:szCs w:val="32"/>
          <w:highlight w:val="none"/>
          <w:lang w:eastAsia="zh-CN"/>
        </w:rPr>
        <w:t>白蚁防治业务的增多必然会对白蚁防治行业专家提出更高的要求，制定《</w:t>
      </w:r>
      <w:r>
        <w:rPr>
          <w:rFonts w:hint="eastAsia" w:ascii="仿宋_GB2312" w:hAnsi="仿宋_GB2312" w:eastAsia="仿宋_GB2312"/>
          <w:sz w:val="32"/>
          <w:szCs w:val="32"/>
          <w:highlight w:val="none"/>
          <w:lang w:val="en-US" w:eastAsia="zh-CN"/>
        </w:rPr>
        <w:t>管理规定</w:t>
      </w:r>
      <w:r>
        <w:rPr>
          <w:rFonts w:hint="eastAsia" w:ascii="仿宋_GB2312" w:hAnsi="仿宋_GB2312" w:eastAsia="仿宋_GB2312"/>
          <w:sz w:val="32"/>
          <w:szCs w:val="32"/>
          <w:highlight w:val="none"/>
          <w:lang w:eastAsia="zh-CN"/>
        </w:rPr>
        <w:t>》，</w:t>
      </w:r>
      <w:r>
        <w:rPr>
          <w:rFonts w:hint="eastAsia" w:ascii="仿宋_GB2312" w:eastAsia="仿宋_GB2312" w:cs="Times New Roman"/>
          <w:kern w:val="2"/>
          <w:sz w:val="32"/>
          <w:szCs w:val="32"/>
          <w:highlight w:val="none"/>
          <w:lang w:val="en-US" w:eastAsia="zh-CN" w:bidi="ar-SA"/>
        </w:rPr>
        <w:t>是加强白蚁防治行业专家队伍的</w:t>
      </w:r>
      <w:r>
        <w:rPr>
          <w:rFonts w:hint="eastAsia" w:ascii="仿宋_GB2312" w:hAnsi="仿宋_GB2312" w:eastAsia="仿宋_GB2312"/>
          <w:sz w:val="32"/>
          <w:szCs w:val="32"/>
          <w:highlight w:val="none"/>
          <w:lang w:val="en-US" w:eastAsia="zh-CN"/>
        </w:rPr>
        <w:t>管理，</w:t>
      </w:r>
      <w:r>
        <w:rPr>
          <w:rFonts w:hint="eastAsia" w:ascii="仿宋_GB2312" w:hAnsi="仿宋_GB2312" w:eastAsia="仿宋_GB2312"/>
          <w:sz w:val="32"/>
          <w:szCs w:val="32"/>
          <w:highlight w:val="none"/>
          <w:lang w:eastAsia="zh-CN"/>
        </w:rPr>
        <w:t>指导白蚁防治行业专家开展工作的</w:t>
      </w:r>
      <w:r>
        <w:rPr>
          <w:rFonts w:hint="eastAsia" w:ascii="仿宋_GB2312" w:eastAsia="仿宋_GB2312" w:cs="Times New Roman"/>
          <w:kern w:val="2"/>
          <w:sz w:val="32"/>
          <w:szCs w:val="32"/>
          <w:highlight w:val="none"/>
          <w:lang w:val="en-US" w:eastAsia="zh-CN" w:bidi="ar-SA"/>
        </w:rPr>
        <w:t>规范性文件，可以保证专家</w:t>
      </w:r>
      <w:r>
        <w:rPr>
          <w:rFonts w:hint="eastAsia" w:ascii="仿宋_GB2312" w:hAnsi="仿宋_GB2312" w:eastAsia="仿宋_GB2312"/>
          <w:sz w:val="32"/>
          <w:szCs w:val="32"/>
          <w:highlight w:val="none"/>
          <w:lang w:val="en-US" w:eastAsia="zh-CN"/>
        </w:rPr>
        <w:t>人才队伍的专业素质</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确保工作质量和成效。</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（三）政策可行性</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28" w:firstLineChars="200"/>
        <w:jc w:val="both"/>
        <w:textAlignment w:val="auto"/>
        <w:rPr>
          <w:rFonts w:hint="eastAsia" w:ascii="仿宋_GB2312" w:hAnsi="仿宋_GB2312" w:eastAsia="仿宋_GB2312" w:cs="Times New Roman"/>
          <w:b/>
          <w:bCs/>
          <w:kern w:val="2"/>
          <w:sz w:val="32"/>
          <w:szCs w:val="32"/>
          <w:highlight w:val="none"/>
          <w:lang w:val="en-US" w:eastAsia="zh-CN" w:bidi="ar-SA"/>
        </w:rPr>
      </w:pPr>
      <w:r>
        <w:rPr>
          <w:rFonts w:hint="eastAsia" w:ascii="仿宋_GB2312" w:hAnsi="仿宋_GB2312" w:eastAsia="仿宋_GB2312"/>
          <w:sz w:val="32"/>
          <w:szCs w:val="32"/>
          <w:highlight w:val="none"/>
        </w:rPr>
        <w:t>为了提高《</w:t>
      </w:r>
      <w:r>
        <w:rPr>
          <w:rFonts w:hint="eastAsia" w:ascii="仿宋_GB2312" w:hAnsi="仿宋_GB2312" w:eastAsia="仿宋_GB2312"/>
          <w:sz w:val="32"/>
          <w:szCs w:val="32"/>
          <w:highlight w:val="none"/>
          <w:lang w:val="en-US" w:eastAsia="zh-CN"/>
        </w:rPr>
        <w:t>管理规定</w:t>
      </w:r>
      <w:r>
        <w:rPr>
          <w:rFonts w:hint="eastAsia" w:ascii="仿宋_GB2312" w:hAnsi="仿宋_GB2312" w:eastAsia="仿宋_GB2312"/>
          <w:sz w:val="32"/>
          <w:szCs w:val="32"/>
          <w:highlight w:val="none"/>
        </w:rPr>
        <w:t>》的可行性和实操性，我局充分研读了</w:t>
      </w:r>
      <w:r>
        <w:rPr>
          <w:rFonts w:hint="eastAsia" w:ascii="仿宋_GB2312" w:eastAsia="仿宋_GB2312" w:cs="Times New Roman"/>
          <w:kern w:val="2"/>
          <w:sz w:val="32"/>
          <w:szCs w:val="32"/>
          <w:highlight w:val="none"/>
          <w:lang w:val="en-US" w:eastAsia="zh-CN" w:bidi="ar-SA"/>
        </w:rPr>
        <w:t>《城市房屋白蚁防治管理规定》</w:t>
      </w:r>
      <w:r>
        <w:rPr>
          <w:rFonts w:hint="eastAsia" w:ascii="仿宋_GB2312" w:hAnsi="仿宋_GB2312" w:eastAsia="仿宋_GB2312"/>
          <w:sz w:val="32"/>
          <w:szCs w:val="32"/>
          <w:highlight w:val="none"/>
        </w:rPr>
        <w:t>和</w:t>
      </w:r>
      <w:r>
        <w:rPr>
          <w:rFonts w:hint="eastAsia" w:ascii="仿宋_GB2312" w:eastAsia="仿宋_GB2312" w:cs="Times New Roman"/>
          <w:kern w:val="2"/>
          <w:sz w:val="32"/>
          <w:szCs w:val="32"/>
          <w:highlight w:val="none"/>
          <w:lang w:val="en-US" w:eastAsia="zh-CN" w:bidi="ar-SA"/>
        </w:rPr>
        <w:t>《佛山市城市房屋白蚁防治管理办法》</w:t>
      </w:r>
      <w:r>
        <w:rPr>
          <w:rFonts w:hint="eastAsia" w:ascii="仿宋_GB2312" w:hAnsi="仿宋_GB2312" w:eastAsia="仿宋_GB2312"/>
          <w:sz w:val="32"/>
          <w:szCs w:val="32"/>
          <w:highlight w:val="none"/>
        </w:rPr>
        <w:t>等相关政策文件，围绕</w:t>
      </w:r>
      <w:r>
        <w:rPr>
          <w:rFonts w:hint="eastAsia" w:ascii="仿宋_GB2312" w:hAnsi="仿宋_GB2312" w:eastAsia="仿宋_GB2312"/>
          <w:sz w:val="32"/>
          <w:szCs w:val="32"/>
          <w:highlight w:val="none"/>
          <w:lang w:eastAsia="zh-CN"/>
        </w:rPr>
        <w:t>职</w:t>
      </w:r>
      <w:r>
        <w:rPr>
          <w:rFonts w:hint="eastAsia" w:ascii="仿宋_GB2312" w:hAnsi="仿宋_GB2312" w:eastAsia="仿宋_GB2312"/>
          <w:sz w:val="32"/>
          <w:szCs w:val="32"/>
          <w:highlight w:val="none"/>
        </w:rPr>
        <w:t>责分工</w:t>
      </w:r>
      <w:r>
        <w:rPr>
          <w:rFonts w:hint="eastAsia" w:ascii="仿宋_GB2312" w:hAnsi="仿宋_GB2312" w:eastAsia="仿宋_GB2312"/>
          <w:sz w:val="32"/>
          <w:szCs w:val="32"/>
          <w:highlight w:val="none"/>
          <w:lang w:eastAsia="zh-CN"/>
        </w:rPr>
        <w:t>和申请流程</w:t>
      </w:r>
      <w:r>
        <w:rPr>
          <w:rFonts w:hint="eastAsia" w:ascii="仿宋_GB2312" w:hAnsi="仿宋_GB2312" w:eastAsia="仿宋_GB2312"/>
          <w:sz w:val="32"/>
          <w:szCs w:val="32"/>
          <w:highlight w:val="none"/>
        </w:rPr>
        <w:t>等关键内容进行了反复讨论形成征求意见稿。其后，我局征求了各区政府</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市</w:t>
      </w:r>
      <w:r>
        <w:rPr>
          <w:rFonts w:hint="eastAsia" w:ascii="仿宋_GB2312" w:hAnsi="仿宋_GB2312" w:eastAsia="仿宋_GB2312"/>
          <w:sz w:val="32"/>
          <w:szCs w:val="32"/>
          <w:highlight w:val="none"/>
          <w:lang w:eastAsia="zh-CN"/>
        </w:rPr>
        <w:t>直</w:t>
      </w:r>
      <w:r>
        <w:rPr>
          <w:rFonts w:hint="eastAsia" w:ascii="仿宋_GB2312" w:hAnsi="仿宋_GB2312" w:eastAsia="仿宋_GB2312"/>
          <w:sz w:val="32"/>
          <w:szCs w:val="32"/>
          <w:highlight w:val="none"/>
        </w:rPr>
        <w:t>有关部门</w:t>
      </w:r>
      <w:r>
        <w:rPr>
          <w:rFonts w:hint="eastAsia" w:ascii="仿宋_GB2312" w:hAnsi="仿宋_GB2312" w:eastAsia="仿宋_GB2312"/>
          <w:sz w:val="32"/>
          <w:szCs w:val="32"/>
          <w:highlight w:val="none"/>
          <w:lang w:eastAsia="zh-CN"/>
        </w:rPr>
        <w:t>、市、区白蚁防治行业协会的</w:t>
      </w:r>
      <w:r>
        <w:rPr>
          <w:rFonts w:hint="eastAsia" w:ascii="仿宋_GB2312" w:hAnsi="仿宋_GB2312" w:eastAsia="仿宋_GB2312"/>
          <w:sz w:val="32"/>
          <w:szCs w:val="32"/>
          <w:highlight w:val="none"/>
        </w:rPr>
        <w:t>意见</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公开征求社会公众意见，根据各方意见进一步修改和完善。</w:t>
      </w:r>
      <w:r>
        <w:rPr>
          <w:rFonts w:hint="eastAsia" w:ascii="仿宋_GB2312" w:eastAsia="仿宋_GB2312"/>
          <w:sz w:val="32"/>
          <w:szCs w:val="32"/>
          <w:highlight w:val="none"/>
        </w:rPr>
        <w:t>《</w:t>
      </w:r>
      <w:r>
        <w:rPr>
          <w:rFonts w:hint="eastAsia" w:ascii="仿宋_GB2312" w:hAnsi="仿宋_GB2312" w:eastAsia="仿宋_GB2312"/>
          <w:sz w:val="32"/>
          <w:szCs w:val="32"/>
          <w:highlight w:val="none"/>
          <w:lang w:eastAsia="zh-CN"/>
        </w:rPr>
        <w:t>管理规定（送审稿）</w:t>
      </w:r>
      <w:r>
        <w:rPr>
          <w:rFonts w:hint="eastAsia" w:ascii="仿宋_GB2312" w:eastAsia="仿宋_GB2312"/>
          <w:sz w:val="32"/>
          <w:szCs w:val="32"/>
          <w:highlight w:val="none"/>
        </w:rPr>
        <w:t>》</w:t>
      </w:r>
      <w:r>
        <w:rPr>
          <w:rFonts w:hint="eastAsia" w:ascii="仿宋_GB2312" w:hAnsi="仿宋_GB2312" w:eastAsia="仿宋_GB2312"/>
          <w:sz w:val="32"/>
          <w:szCs w:val="32"/>
          <w:highlight w:val="none"/>
        </w:rPr>
        <w:t>充分考虑了</w:t>
      </w:r>
      <w:r>
        <w:rPr>
          <w:rFonts w:hint="eastAsia" w:ascii="仿宋_GB2312" w:hAnsi="仿宋_GB2312" w:eastAsia="仿宋_GB2312"/>
          <w:sz w:val="32"/>
          <w:szCs w:val="32"/>
          <w:highlight w:val="none"/>
          <w:lang w:eastAsia="zh-CN"/>
        </w:rPr>
        <w:t>市直</w:t>
      </w:r>
      <w:r>
        <w:rPr>
          <w:rFonts w:hint="eastAsia" w:ascii="仿宋_GB2312" w:hAnsi="仿宋_GB2312" w:eastAsia="仿宋_GB2312"/>
          <w:sz w:val="32"/>
          <w:szCs w:val="32"/>
          <w:highlight w:val="none"/>
        </w:rPr>
        <w:t>各部门</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各区</w:t>
      </w:r>
      <w:r>
        <w:rPr>
          <w:rFonts w:hint="eastAsia" w:ascii="仿宋_GB2312" w:hAnsi="仿宋_GB2312" w:eastAsia="仿宋_GB2312"/>
          <w:sz w:val="32"/>
          <w:szCs w:val="32"/>
          <w:highlight w:val="none"/>
          <w:lang w:eastAsia="zh-CN"/>
        </w:rPr>
        <w:t>局、行业协会</w:t>
      </w:r>
      <w:r>
        <w:rPr>
          <w:rFonts w:hint="eastAsia" w:ascii="仿宋_GB2312" w:hAnsi="仿宋_GB2312" w:eastAsia="仿宋_GB2312"/>
          <w:sz w:val="32"/>
          <w:szCs w:val="32"/>
          <w:highlight w:val="none"/>
        </w:rPr>
        <w:t xml:space="preserve">等不同主体的意见，确保了政策的可行性。   </w:t>
      </w:r>
    </w:p>
    <w:p>
      <w:pPr>
        <w:pStyle w:val="14"/>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（四）实施效果评估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28" w:firstLineChars="200"/>
        <w:jc w:val="both"/>
        <w:textAlignment w:val="auto"/>
        <w:rPr>
          <w:rFonts w:hint="eastAsia" w:ascii="仿宋_GB2312" w:hAnsi="仿宋_GB2312" w:eastAsia="仿宋_GB2312" w:cs="Times New Roman"/>
          <w:b/>
          <w:bCs/>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w:t>
      </w:r>
      <w:r>
        <w:rPr>
          <w:rFonts w:hint="eastAsia" w:ascii="仿宋_GB2312" w:hAnsi="仿宋_GB2312" w:eastAsia="仿宋_GB2312"/>
          <w:sz w:val="32"/>
          <w:szCs w:val="32"/>
          <w:highlight w:val="none"/>
          <w:lang w:eastAsia="zh-CN"/>
        </w:rPr>
        <w:t>管理规定</w:t>
      </w:r>
      <w:r>
        <w:rPr>
          <w:rFonts w:hint="eastAsia" w:ascii="仿宋_GB2312" w:hAnsi="仿宋_GB2312" w:eastAsia="仿宋_GB2312" w:cs="Times New Roman"/>
          <w:b w:val="0"/>
          <w:bCs w:val="0"/>
          <w:kern w:val="2"/>
          <w:sz w:val="32"/>
          <w:szCs w:val="32"/>
          <w:highlight w:val="none"/>
          <w:lang w:val="en-US" w:eastAsia="zh-CN" w:bidi="ar-SA"/>
        </w:rPr>
        <w:t>》明确了各级住建部门的职责分工、市、区白蚁防治行业协会的管理职责和对白蚁防治行业专家管理的一系列规范，</w:t>
      </w:r>
      <w:r>
        <w:rPr>
          <w:rFonts w:hint="eastAsia" w:ascii="仿宋_GB2312" w:hAnsi="仿宋_GB2312" w:eastAsia="仿宋_GB2312" w:cs="仿宋_GB2312"/>
          <w:b w:val="0"/>
          <w:bCs w:val="0"/>
          <w:sz w:val="32"/>
          <w:szCs w:val="32"/>
          <w:highlight w:val="none"/>
          <w:lang w:val="en-US" w:eastAsia="zh-CN"/>
        </w:rPr>
        <w:t>政策具有普适性和实操性</w:t>
      </w:r>
      <w:r>
        <w:rPr>
          <w:rFonts w:hint="eastAsia" w:ascii="仿宋_GB2312" w:hAnsi="仿宋_GB2312" w:eastAsia="仿宋_GB2312" w:cs="Times New Roman"/>
          <w:b w:val="0"/>
          <w:bCs w:val="0"/>
          <w:kern w:val="2"/>
          <w:sz w:val="32"/>
          <w:szCs w:val="32"/>
          <w:highlight w:val="none"/>
          <w:lang w:val="en-US" w:eastAsia="zh-CN" w:bidi="ar-SA"/>
        </w:rPr>
        <w:t>。《</w:t>
      </w:r>
      <w:r>
        <w:rPr>
          <w:rFonts w:hint="eastAsia" w:ascii="仿宋_GB2312" w:hAnsi="仿宋_GB2312" w:eastAsia="仿宋_GB2312"/>
          <w:sz w:val="32"/>
          <w:szCs w:val="32"/>
          <w:highlight w:val="none"/>
          <w:lang w:eastAsia="zh-CN"/>
        </w:rPr>
        <w:t>管理规</w:t>
      </w:r>
      <w:r>
        <w:rPr>
          <w:rFonts w:hint="eastAsia" w:ascii="仿宋_GB2312" w:hAnsi="仿宋_GB2312" w:eastAsia="仿宋_GB2312" w:cs="Times New Roman"/>
          <w:b w:val="0"/>
          <w:bCs w:val="0"/>
          <w:kern w:val="2"/>
          <w:sz w:val="32"/>
          <w:szCs w:val="32"/>
          <w:highlight w:val="none"/>
          <w:lang w:val="en-US" w:eastAsia="zh-CN" w:bidi="ar-SA"/>
        </w:rPr>
        <w:t>定》正式实施后，将</w:t>
      </w:r>
      <w:r>
        <w:rPr>
          <w:rFonts w:hint="eastAsia" w:ascii="仿宋_GB2312" w:hAnsi="仿宋_GB2312" w:eastAsia="仿宋_GB2312" w:cs="仿宋_GB2312"/>
          <w:b w:val="0"/>
          <w:bCs w:val="0"/>
          <w:sz w:val="32"/>
          <w:szCs w:val="32"/>
          <w:highlight w:val="none"/>
          <w:lang w:val="en-US" w:eastAsia="zh-CN"/>
        </w:rPr>
        <w:t>为我市白蚁防治专家管理工作的开展提供切实可行的政策支撑</w:t>
      </w:r>
      <w:r>
        <w:rPr>
          <w:rFonts w:hint="eastAsia" w:ascii="仿宋_GB2312" w:hAnsi="仿宋_GB2312" w:eastAsia="仿宋_GB2312" w:cs="Times New Roman"/>
          <w:b w:val="0"/>
          <w:bCs w:val="0"/>
          <w:kern w:val="2"/>
          <w:sz w:val="32"/>
          <w:szCs w:val="32"/>
          <w:highlight w:val="none"/>
          <w:lang w:val="en-US" w:eastAsia="zh-CN" w:bidi="ar-SA"/>
        </w:rPr>
        <w:t>。</w:t>
      </w:r>
    </w:p>
    <w:p>
      <w:pPr>
        <w:pStyle w:val="15"/>
        <w:keepNext w:val="0"/>
        <w:keepLines w:val="0"/>
        <w:pageBreakBefore w:val="0"/>
        <w:numPr>
          <w:ilvl w:val="0"/>
          <w:numId w:val="1"/>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rPr>
          <w:rFonts w:hint="eastAsia" w:ascii="黑体" w:hAnsi="宋体" w:eastAsia="黑体"/>
          <w:kern w:val="2"/>
          <w:sz w:val="32"/>
          <w:szCs w:val="32"/>
          <w:highlight w:val="none"/>
          <w:lang w:val="en-US" w:eastAsia="zh-CN" w:bidi="ar-SA"/>
        </w:rPr>
      </w:pPr>
      <w:r>
        <w:rPr>
          <w:rFonts w:hint="eastAsia" w:ascii="黑体" w:hAnsi="宋体" w:eastAsia="黑体"/>
          <w:kern w:val="2"/>
          <w:sz w:val="32"/>
          <w:szCs w:val="32"/>
          <w:highlight w:val="none"/>
          <w:lang w:val="en-US" w:eastAsia="zh-CN" w:bidi="ar-SA"/>
        </w:rPr>
        <w:t>法律法规政策依据</w:t>
      </w:r>
    </w:p>
    <w:p>
      <w:pPr>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宋体" w:eastAsia="仿宋_GB2312"/>
          <w:b/>
          <w:bCs/>
          <w:kern w:val="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依据</w:t>
      </w:r>
      <w:r>
        <w:rPr>
          <w:rFonts w:hint="eastAsia" w:ascii="仿宋_GB2312" w:eastAsia="仿宋_GB2312" w:cs="Times New Roman"/>
          <w:kern w:val="2"/>
          <w:sz w:val="32"/>
          <w:szCs w:val="32"/>
          <w:highlight w:val="none"/>
          <w:lang w:val="en-US" w:eastAsia="zh-CN" w:bidi="ar-SA"/>
        </w:rPr>
        <w:t>《城市房屋白蚁防治管理规定》和《佛山市城市房屋白蚁防治管理办法》（佛建〔2020〕18号）》</w:t>
      </w:r>
      <w:r>
        <w:rPr>
          <w:rFonts w:hint="eastAsia" w:ascii="仿宋_GB2312" w:hAnsi="仿宋_GB2312" w:eastAsia="仿宋_GB2312" w:cs="仿宋_GB2312"/>
          <w:b w:val="0"/>
          <w:bCs w:val="0"/>
          <w:sz w:val="32"/>
          <w:szCs w:val="32"/>
          <w:highlight w:val="none"/>
          <w:lang w:val="en-US" w:eastAsia="zh-CN"/>
        </w:rPr>
        <w:t>等文件制定。</w:t>
      </w:r>
    </w:p>
    <w:p>
      <w:pPr>
        <w:pStyle w:val="16"/>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仿宋" w:hAnsi="仿宋" w:eastAsia="仿宋" w:cs="仿宋"/>
          <w:b/>
          <w:bCs/>
          <w:kern w:val="2"/>
          <w:sz w:val="32"/>
          <w:szCs w:val="32"/>
          <w:highlight w:val="none"/>
          <w:lang w:val="en-US" w:eastAsia="zh-CN" w:bidi="ar-SA"/>
        </w:rPr>
      </w:pPr>
      <w:r>
        <w:rPr>
          <w:rFonts w:hint="eastAsia" w:ascii="黑体" w:hAnsi="宋体" w:eastAsia="黑体"/>
          <w:kern w:val="2"/>
          <w:sz w:val="32"/>
          <w:szCs w:val="32"/>
          <w:highlight w:val="none"/>
          <w:lang w:val="en-US" w:eastAsia="zh-CN" w:bidi="ar-SA"/>
        </w:rPr>
        <w:t>三、文件制定程序说明</w:t>
      </w:r>
    </w:p>
    <w:p>
      <w:pPr>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我局于2021年1月着手研究相关政策，根据</w:t>
      </w:r>
      <w:r>
        <w:rPr>
          <w:rFonts w:hint="eastAsia" w:ascii="仿宋_GB2312" w:eastAsia="仿宋_GB2312" w:cs="Times New Roman"/>
          <w:kern w:val="2"/>
          <w:sz w:val="32"/>
          <w:szCs w:val="32"/>
          <w:highlight w:val="none"/>
          <w:lang w:val="en-US" w:eastAsia="zh-CN" w:bidi="ar-SA"/>
        </w:rPr>
        <w:t>《城市房屋白蚁防治管理规定》《佛山市城市房屋白蚁防治管理办法》</w:t>
      </w:r>
      <w:r>
        <w:rPr>
          <w:rFonts w:hint="eastAsia" w:ascii="仿宋_GB2312" w:hAnsi="仿宋_GB2312" w:eastAsia="仿宋_GB2312" w:cs="仿宋_GB2312"/>
          <w:b w:val="0"/>
          <w:bCs w:val="0"/>
          <w:sz w:val="32"/>
          <w:szCs w:val="32"/>
          <w:highlight w:val="none"/>
          <w:lang w:val="en-US" w:eastAsia="zh-CN"/>
        </w:rPr>
        <w:t>等相关文件要求，借鉴了深圳、长沙等地市的白蚁防治管理办法等文件，结合我市实际，草拟了</w:t>
      </w:r>
      <w:r>
        <w:rPr>
          <w:rFonts w:hint="eastAsia" w:ascii="仿宋_GB2312" w:eastAsia="仿宋_GB2312"/>
          <w:sz w:val="32"/>
          <w:szCs w:val="32"/>
          <w:highlight w:val="none"/>
        </w:rPr>
        <w:t>《</w:t>
      </w:r>
      <w:r>
        <w:rPr>
          <w:rFonts w:hint="eastAsia" w:ascii="仿宋_GB2312" w:hAnsi="仿宋_GB2312" w:eastAsia="仿宋_GB2312"/>
          <w:sz w:val="32"/>
          <w:szCs w:val="32"/>
          <w:highlight w:val="none"/>
        </w:rPr>
        <w:t>佛山市白蚁防治</w:t>
      </w:r>
      <w:r>
        <w:rPr>
          <w:rFonts w:hint="eastAsia" w:ascii="仿宋_GB2312" w:hAnsi="仿宋_GB2312" w:eastAsia="仿宋_GB2312"/>
          <w:sz w:val="32"/>
          <w:szCs w:val="32"/>
          <w:highlight w:val="none"/>
          <w:lang w:eastAsia="zh-CN"/>
        </w:rPr>
        <w:t>行业专家管理实施细则（征求意见稿）</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并将该</w:t>
      </w:r>
      <w:r>
        <w:rPr>
          <w:rFonts w:hint="eastAsia" w:ascii="仿宋_GB2312" w:hAnsi="仿宋_GB2312" w:eastAsia="仿宋_GB2312"/>
          <w:sz w:val="32"/>
          <w:szCs w:val="32"/>
          <w:highlight w:val="none"/>
          <w:lang w:eastAsia="zh-CN"/>
        </w:rPr>
        <w:t>征求意见</w:t>
      </w:r>
      <w:r>
        <w:rPr>
          <w:rFonts w:hint="eastAsia" w:ascii="仿宋_GB2312" w:hAnsi="仿宋_GB2312" w:eastAsia="仿宋_GB2312" w:cs="仿宋_GB2312"/>
          <w:b w:val="0"/>
          <w:bCs w:val="0"/>
          <w:sz w:val="32"/>
          <w:szCs w:val="32"/>
          <w:highlight w:val="none"/>
          <w:lang w:val="en-US" w:eastAsia="zh-CN"/>
        </w:rPr>
        <w:t>稿征求</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直</w:t>
      </w:r>
      <w:r>
        <w:rPr>
          <w:rFonts w:hint="eastAsia" w:ascii="仿宋_GB2312" w:hAnsi="仿宋_GB2312" w:eastAsia="仿宋_GB2312" w:cs="仿宋_GB2312"/>
          <w:sz w:val="32"/>
          <w:szCs w:val="32"/>
          <w:highlight w:val="none"/>
        </w:rPr>
        <w:t>有关单位</w:t>
      </w:r>
      <w:r>
        <w:rPr>
          <w:rFonts w:hint="eastAsia" w:ascii="仿宋_GB2312" w:hAnsi="仿宋_GB2312" w:eastAsia="仿宋_GB2312" w:cs="仿宋_GB2312"/>
          <w:sz w:val="32"/>
          <w:szCs w:val="32"/>
          <w:highlight w:val="none"/>
          <w:lang w:eastAsia="zh-CN"/>
        </w:rPr>
        <w:t>、各区住房城乡建设和水利局</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kern w:val="2"/>
          <w:sz w:val="32"/>
          <w:szCs w:val="32"/>
          <w:highlight w:val="none"/>
          <w:lang w:val="en-US" w:eastAsia="zh-CN" w:bidi="ar-SA"/>
        </w:rPr>
        <w:t>行业协会的</w:t>
      </w:r>
      <w:r>
        <w:rPr>
          <w:rFonts w:hint="eastAsia" w:ascii="仿宋_GB2312" w:hAnsi="仿宋_GB2312" w:eastAsia="仿宋_GB2312" w:cs="仿宋_GB2312"/>
          <w:sz w:val="32"/>
          <w:szCs w:val="32"/>
          <w:highlight w:val="none"/>
        </w:rPr>
        <w:t>意见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根据反馈意见完善了</w:t>
      </w:r>
      <w:r>
        <w:rPr>
          <w:rFonts w:hint="eastAsia" w:ascii="仿宋_GB2312" w:eastAsia="仿宋_GB2312"/>
          <w:sz w:val="32"/>
          <w:szCs w:val="32"/>
          <w:highlight w:val="none"/>
        </w:rPr>
        <w:t>《</w:t>
      </w:r>
      <w:r>
        <w:rPr>
          <w:rFonts w:hint="eastAsia" w:ascii="仿宋_GB2312" w:hAnsi="仿宋_GB2312" w:eastAsia="仿宋_GB2312"/>
          <w:sz w:val="32"/>
          <w:szCs w:val="32"/>
          <w:highlight w:val="none"/>
        </w:rPr>
        <w:t>佛山市白蚁防治</w:t>
      </w:r>
      <w:r>
        <w:rPr>
          <w:rFonts w:hint="eastAsia" w:ascii="仿宋_GB2312" w:hAnsi="仿宋_GB2312" w:eastAsia="仿宋_GB2312"/>
          <w:sz w:val="32"/>
          <w:szCs w:val="32"/>
          <w:highlight w:val="none"/>
          <w:lang w:eastAsia="zh-CN"/>
        </w:rPr>
        <w:t>行业专家管理实施细则（征求意见稿）</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;2021年</w:t>
      </w:r>
      <w:r>
        <w:rPr>
          <w:rFonts w:hint="eastAsia" w:ascii="仿宋_GB2312" w:hAnsi="仿宋_GB2312" w:eastAsia="仿宋_GB2312" w:cs="仿宋_GB2312"/>
          <w:sz w:val="32"/>
          <w:szCs w:val="32"/>
          <w:highlight w:val="none"/>
          <w:lang w:val="en-US" w:eastAsia="zh-CN"/>
        </w:rPr>
        <w:t>10月22日至11月5日</w:t>
      </w:r>
      <w:r>
        <w:rPr>
          <w:rFonts w:hint="eastAsia" w:ascii="仿宋_GB2312" w:hAnsi="仿宋_GB2312" w:eastAsia="仿宋_GB2312" w:cs="仿宋_GB2312"/>
          <w:b w:val="0"/>
          <w:bCs w:val="0"/>
          <w:sz w:val="32"/>
          <w:szCs w:val="32"/>
          <w:highlight w:val="none"/>
          <w:lang w:val="en-US" w:eastAsia="zh-CN"/>
        </w:rPr>
        <w:t>，我局就该文件</w:t>
      </w:r>
      <w:r>
        <w:rPr>
          <w:rFonts w:hint="eastAsia" w:ascii="仿宋_GB2312" w:hAnsi="仿宋_GB2312" w:eastAsia="仿宋_GB2312" w:cs="仿宋_GB2312"/>
          <w:sz w:val="32"/>
          <w:szCs w:val="32"/>
          <w:highlight w:val="none"/>
          <w:lang w:eastAsia="zh-CN"/>
        </w:rPr>
        <w:t>公开征求社会公众意见。</w:t>
      </w:r>
    </w:p>
    <w:p>
      <w:pPr>
        <w:pStyle w:val="16"/>
        <w:keepNext w:val="0"/>
        <w:keepLines w:val="0"/>
        <w:pageBreakBefore w:val="0"/>
        <w:numPr>
          <w:ilvl w:val="0"/>
          <w:numId w:val="0"/>
        </w:numPr>
        <w:kinsoku/>
        <w:wordWrap/>
        <w:overflowPunct/>
        <w:topLinePunct w:val="0"/>
        <w:autoSpaceDE/>
        <w:autoSpaceDN/>
        <w:bidi w:val="0"/>
        <w:snapToGrid/>
        <w:spacing w:line="560" w:lineRule="exact"/>
        <w:ind w:left="0" w:leftChars="0" w:firstLine="628" w:firstLineChars="200"/>
        <w:jc w:val="both"/>
        <w:textAlignment w:val="auto"/>
        <w:outlineLvl w:val="9"/>
        <w:rPr>
          <w:rFonts w:hint="eastAsia" w:ascii="黑体" w:hAnsi="宋体" w:eastAsia="黑体"/>
          <w:kern w:val="2"/>
          <w:sz w:val="32"/>
          <w:szCs w:val="32"/>
          <w:highlight w:val="none"/>
          <w:lang w:val="en-US" w:eastAsia="zh-CN" w:bidi="ar-SA"/>
        </w:rPr>
      </w:pPr>
      <w:r>
        <w:rPr>
          <w:rFonts w:hint="eastAsia" w:ascii="黑体" w:hAnsi="宋体" w:eastAsia="黑体"/>
          <w:kern w:val="2"/>
          <w:sz w:val="32"/>
          <w:szCs w:val="32"/>
          <w:highlight w:val="none"/>
          <w:lang w:val="en-US" w:eastAsia="zh-CN" w:bidi="ar-SA"/>
        </w:rPr>
        <w:t>四、主要内容说明</w:t>
      </w:r>
    </w:p>
    <w:p>
      <w:pPr>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管理规定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val="en-US" w:eastAsia="zh-CN"/>
        </w:rPr>
        <w:t>共分为总则、</w:t>
      </w:r>
      <w:r>
        <w:rPr>
          <w:rFonts w:hint="eastAsia" w:ascii="仿宋_GB2312" w:hAnsi="仿宋_GB2312" w:eastAsia="仿宋_GB2312" w:cs="仿宋_GB2312"/>
          <w:b w:val="0"/>
          <w:bCs w:val="0"/>
          <w:color w:val="auto"/>
          <w:kern w:val="2"/>
          <w:sz w:val="32"/>
          <w:szCs w:val="32"/>
          <w:highlight w:val="none"/>
          <w:lang w:val="en-US" w:eastAsia="zh-CN"/>
        </w:rPr>
        <w:t>专家的选聘</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专家的职责权利和义务</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rPr>
        <w:t>专家的管理</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专家的使用</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投诉处理及专家资格的解除、监督、</w:t>
      </w:r>
      <w:r>
        <w:rPr>
          <w:rFonts w:hint="eastAsia" w:ascii="仿宋_GB2312" w:hAnsi="仿宋_GB2312" w:eastAsia="仿宋_GB2312" w:cs="仿宋_GB2312"/>
          <w:b w:val="0"/>
          <w:bCs w:val="0"/>
          <w:sz w:val="32"/>
          <w:szCs w:val="32"/>
          <w:highlight w:val="none"/>
          <w:lang w:val="en-US" w:eastAsia="zh-CN"/>
        </w:rPr>
        <w:t>附则等八</w:t>
      </w:r>
      <w:r>
        <w:rPr>
          <w:rFonts w:hint="eastAsia" w:ascii="仿宋_GB2312" w:hAnsi="仿宋_GB2312" w:eastAsia="仿宋_GB2312" w:cs="仿宋_GB2312"/>
          <w:sz w:val="32"/>
          <w:szCs w:val="32"/>
          <w:highlight w:val="none"/>
          <w:lang w:val="en-US" w:eastAsia="zh-CN"/>
        </w:rPr>
        <w:t>章共二十三条</w:t>
      </w:r>
      <w:r>
        <w:rPr>
          <w:rFonts w:hint="eastAsia" w:ascii="仿宋_GB2312" w:hAnsi="仿宋_GB2312" w:eastAsia="仿宋_GB2312" w:cs="仿宋_GB2312"/>
          <w:b w:val="0"/>
          <w:bCs w:val="0"/>
          <w:sz w:val="32"/>
          <w:szCs w:val="32"/>
          <w:highlight w:val="none"/>
          <w:lang w:val="en-US" w:eastAsia="zh-CN"/>
        </w:rPr>
        <w:t>。其中：</w:t>
      </w:r>
    </w:p>
    <w:p>
      <w:pPr>
        <w:pStyle w:val="11"/>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第一章 总则（第一条至第三条）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rPr>
        <w:t>明确了</w:t>
      </w:r>
      <w:r>
        <w:rPr>
          <w:rFonts w:hint="eastAsia" w:ascii="仿宋_GB2312" w:hAnsi="仿宋_GB2312" w:eastAsia="仿宋_GB2312" w:cs="仿宋_GB2312"/>
          <w:sz w:val="32"/>
          <w:szCs w:val="32"/>
          <w:highlight w:val="none"/>
          <w:lang w:eastAsia="zh-CN"/>
        </w:rPr>
        <w:t>管理规定的</w:t>
      </w:r>
      <w:r>
        <w:rPr>
          <w:rFonts w:hint="eastAsia" w:ascii="仿宋_GB2312" w:hAnsi="仿宋_GB2312" w:eastAsia="仿宋_GB2312" w:cs="仿宋_GB2312"/>
          <w:sz w:val="32"/>
          <w:szCs w:val="32"/>
          <w:highlight w:val="none"/>
        </w:rPr>
        <w:t>制定</w:t>
      </w:r>
      <w:r>
        <w:rPr>
          <w:rFonts w:hint="eastAsia" w:ascii="仿宋_GB2312" w:hAnsi="仿宋_GB2312" w:eastAsia="仿宋_GB2312" w:cs="仿宋_GB2312"/>
          <w:sz w:val="32"/>
          <w:szCs w:val="32"/>
          <w:highlight w:val="none"/>
          <w:lang w:eastAsia="zh-CN"/>
        </w:rPr>
        <w:t>依据、适用范围</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lang w:eastAsia="zh-CN"/>
        </w:rPr>
        <w:t>市、区</w:t>
      </w:r>
      <w:r>
        <w:rPr>
          <w:rFonts w:hint="eastAsia" w:ascii="仿宋_GB2312" w:hAnsi="仿宋_GB2312" w:eastAsia="仿宋_GB2312" w:cs="仿宋_GB2312"/>
          <w:kern w:val="2"/>
          <w:sz w:val="32"/>
          <w:szCs w:val="32"/>
          <w:highlight w:val="none"/>
          <w:lang w:val="en-US" w:eastAsia="zh-CN"/>
        </w:rPr>
        <w:t>住建部门的职责分工</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w:t>
      </w:r>
    </w:p>
    <w:p>
      <w:pPr>
        <w:pStyle w:val="11"/>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rPr>
        <w:t>第二章 专家的选聘（第四条至第七条）。</w:t>
      </w:r>
      <w:r>
        <w:rPr>
          <w:rFonts w:hint="eastAsia" w:ascii="仿宋_GB2312" w:hAnsi="仿宋_GB2312" w:eastAsia="仿宋_GB2312" w:cs="仿宋_GB2312"/>
          <w:b w:val="0"/>
          <w:bCs w:val="0"/>
          <w:sz w:val="32"/>
          <w:szCs w:val="32"/>
          <w:highlight w:val="none"/>
          <w:lang w:val="en-US" w:eastAsia="zh-CN"/>
        </w:rPr>
        <w:t>阐述了</w:t>
      </w:r>
      <w:r>
        <w:rPr>
          <w:rFonts w:hint="eastAsia" w:ascii="仿宋_GB2312" w:hAnsi="仿宋_GB2312" w:eastAsia="仿宋_GB2312" w:cs="仿宋_GB2312"/>
          <w:sz w:val="32"/>
          <w:szCs w:val="32"/>
          <w:highlight w:val="none"/>
          <w:lang w:eastAsia="zh-CN"/>
        </w:rPr>
        <w:t>申请成为白蚁防治行业专家应</w:t>
      </w:r>
      <w:r>
        <w:rPr>
          <w:rFonts w:hint="eastAsia" w:ascii="仿宋_GB2312" w:hAnsi="仿宋_GB2312" w:eastAsia="仿宋_GB2312" w:cs="仿宋_GB2312"/>
          <w:kern w:val="2"/>
          <w:sz w:val="32"/>
          <w:szCs w:val="32"/>
          <w:highlight w:val="none"/>
          <w:lang w:val="en-US" w:eastAsia="zh-CN"/>
        </w:rPr>
        <w:t>符合的条件、申请需</w:t>
      </w:r>
      <w:r>
        <w:rPr>
          <w:rFonts w:hint="eastAsia" w:ascii="仿宋_GB2312" w:hAnsi="仿宋_GB2312" w:eastAsia="仿宋_GB2312" w:cs="仿宋_GB2312"/>
          <w:sz w:val="32"/>
          <w:szCs w:val="32"/>
          <w:highlight w:val="none"/>
          <w:lang w:eastAsia="zh-CN"/>
        </w:rPr>
        <w:t>提交的资料</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kern w:val="2"/>
          <w:sz w:val="32"/>
          <w:szCs w:val="32"/>
          <w:highlight w:val="none"/>
          <w:lang w:val="en-US" w:eastAsia="zh-CN"/>
        </w:rPr>
        <w:t>申请流程以及不能选聘为专家的条件等</w:t>
      </w:r>
      <w:r>
        <w:rPr>
          <w:rFonts w:hint="eastAsia" w:ascii="仿宋_GB2312" w:hAnsi="仿宋_GB2312" w:eastAsia="仿宋_GB2312" w:cs="仿宋_GB2312"/>
          <w:sz w:val="32"/>
          <w:szCs w:val="32"/>
          <w:highlight w:val="none"/>
          <w:lang w:eastAsia="zh-CN"/>
        </w:rPr>
        <w:t>。</w:t>
      </w:r>
    </w:p>
    <w:p>
      <w:pPr>
        <w:pStyle w:val="11"/>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第三章 专家的职责、权利和义务（第八条至第十条）。</w:t>
      </w:r>
      <w:r>
        <w:rPr>
          <w:rFonts w:hint="eastAsia" w:ascii="仿宋_GB2312" w:hAnsi="仿宋_GB2312" w:eastAsia="仿宋_GB2312" w:cs="仿宋_GB2312"/>
          <w:kern w:val="2"/>
          <w:sz w:val="32"/>
          <w:szCs w:val="32"/>
          <w:highlight w:val="none"/>
          <w:lang w:val="en-US" w:eastAsia="zh-CN"/>
        </w:rPr>
        <w:t>明确了白蚁防治行业专家的工作职责、享有的权利和应履行的义务</w:t>
      </w:r>
      <w:r>
        <w:rPr>
          <w:rFonts w:hint="eastAsia" w:ascii="仿宋_GB2312" w:hAnsi="仿宋_GB2312" w:eastAsia="仿宋_GB2312" w:cs="仿宋_GB2312"/>
          <w:sz w:val="32"/>
          <w:szCs w:val="32"/>
          <w:highlight w:val="none"/>
          <w:lang w:eastAsia="zh-CN"/>
        </w:rPr>
        <w:t>。</w:t>
      </w:r>
    </w:p>
    <w:p>
      <w:pPr>
        <w:pStyle w:val="11"/>
        <w:keepNext w:val="0"/>
        <w:keepLines w:val="0"/>
        <w:pageBreakBefore w:val="0"/>
        <w:numPr>
          <w:ilvl w:val="0"/>
          <w:numId w:val="0"/>
        </w:numPr>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rPr>
        <w:t>第四章 专家的管理（第十一条至第十四条）。明确</w:t>
      </w:r>
      <w:r>
        <w:rPr>
          <w:rFonts w:hint="eastAsia" w:ascii="仿宋_GB2312" w:hAnsi="仿宋_GB2312" w:eastAsia="仿宋_GB2312" w:cs="仿宋_GB2312"/>
          <w:kern w:val="2"/>
          <w:sz w:val="32"/>
          <w:szCs w:val="32"/>
          <w:highlight w:val="none"/>
          <w:lang w:val="en-US" w:eastAsia="zh-CN"/>
        </w:rPr>
        <w:t>了对专家管理的相关内容，包括信息化管理、年度审核和续聘等内容</w:t>
      </w:r>
      <w:r>
        <w:rPr>
          <w:rFonts w:hint="eastAsia" w:ascii="仿宋_GB2312" w:hAnsi="仿宋_GB2312" w:eastAsia="仿宋_GB2312" w:cs="仿宋_GB2312"/>
          <w:sz w:val="32"/>
          <w:szCs w:val="32"/>
          <w:highlight w:val="none"/>
          <w:lang w:eastAsia="zh-CN"/>
        </w:rPr>
        <w:t>。</w:t>
      </w:r>
    </w:p>
    <w:p>
      <w:pPr>
        <w:pStyle w:val="11"/>
        <w:keepNext w:val="0"/>
        <w:keepLines w:val="0"/>
        <w:pageBreakBefore w:val="0"/>
        <w:numPr>
          <w:ilvl w:val="0"/>
          <w:numId w:val="0"/>
        </w:numPr>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第五章 专家的使用（第十五条至第十六条）。</w:t>
      </w:r>
      <w:r>
        <w:rPr>
          <w:rFonts w:hint="eastAsia" w:ascii="仿宋_GB2312" w:hAnsi="仿宋_GB2312" w:eastAsia="仿宋_GB2312" w:cs="仿宋_GB2312"/>
          <w:sz w:val="32"/>
          <w:szCs w:val="32"/>
          <w:highlight w:val="none"/>
          <w:lang w:val="en-US" w:eastAsia="zh-CN"/>
        </w:rPr>
        <w:t>明确了使用专家的流程和使用专家的劳动报酬</w:t>
      </w:r>
      <w:r>
        <w:rPr>
          <w:rFonts w:hint="eastAsia" w:ascii="仿宋_GB2312" w:hAnsi="仿宋_GB2312" w:eastAsia="仿宋_GB2312" w:cs="仿宋_GB2312"/>
          <w:sz w:val="32"/>
          <w:szCs w:val="32"/>
          <w:highlight w:val="none"/>
          <w:lang w:eastAsia="zh-CN"/>
        </w:rPr>
        <w:t>等内容。</w:t>
      </w:r>
    </w:p>
    <w:p>
      <w:pPr>
        <w:pStyle w:val="11"/>
        <w:keepNext w:val="0"/>
        <w:keepLines w:val="0"/>
        <w:pageBreakBefore w:val="0"/>
        <w:kinsoku/>
        <w:wordWrap/>
        <w:overflowPunct/>
        <w:topLinePunct w:val="0"/>
        <w:autoSpaceDE/>
        <w:autoSpaceDN/>
        <w:bidi w:val="0"/>
        <w:snapToGrid/>
        <w:spacing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第六章 投诉处理及专家的解聘（第十七条至第十九条）。</w:t>
      </w:r>
      <w:r>
        <w:rPr>
          <w:rFonts w:hint="eastAsia" w:ascii="仿宋_GB2312" w:hAnsi="仿宋_GB2312" w:eastAsia="仿宋_GB2312" w:cs="仿宋_GB2312"/>
          <w:kern w:val="2"/>
          <w:sz w:val="32"/>
          <w:szCs w:val="32"/>
          <w:highlight w:val="none"/>
          <w:lang w:val="en-US" w:eastAsia="zh-CN"/>
        </w:rPr>
        <w:t>明确处理投诉和异议的部门职责和处理时限、解聘白蚁防治行业专家的情形和程序</w:t>
      </w:r>
      <w:r>
        <w:rPr>
          <w:rFonts w:hint="eastAsia" w:ascii="仿宋_GB2312" w:hAnsi="仿宋_GB2312" w:eastAsia="仿宋_GB2312" w:cs="仿宋_GB2312"/>
          <w:kern w:val="2"/>
          <w:sz w:val="32"/>
          <w:szCs w:val="32"/>
          <w:highlight w:val="none"/>
          <w:lang w:val="en-US" w:eastAsia="zh-CN" w:bidi="ar-SA"/>
        </w:rPr>
        <w:t>。</w:t>
      </w:r>
    </w:p>
    <w:p>
      <w:pPr>
        <w:pStyle w:val="11"/>
        <w:keepNext w:val="0"/>
        <w:keepLines w:val="0"/>
        <w:pageBreakBefore w:val="0"/>
        <w:numPr>
          <w:ilvl w:val="0"/>
          <w:numId w:val="0"/>
        </w:numPr>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第七章 监督（第二十条至二十二条）。明确了对专家信息、资料以及开展业务活动等方面的监督。</w:t>
      </w:r>
    </w:p>
    <w:p>
      <w:pPr>
        <w:pStyle w:val="11"/>
        <w:keepNext w:val="0"/>
        <w:keepLines w:val="0"/>
        <w:pageBreakBefore w:val="0"/>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第八章 附则（第二十三条）。</w:t>
      </w:r>
      <w:r>
        <w:rPr>
          <w:rFonts w:hint="eastAsia" w:ascii="仿宋_GB2312" w:hAnsi="仿宋_GB2312" w:eastAsia="仿宋_GB2312" w:cs="仿宋_GB2312"/>
          <w:kern w:val="2"/>
          <w:sz w:val="32"/>
          <w:szCs w:val="32"/>
          <w:highlight w:val="none"/>
          <w:lang w:val="en-US" w:eastAsia="zh-CN"/>
        </w:rPr>
        <w:t>明确文件生效时间、有效期等。</w:t>
      </w:r>
      <w:bookmarkStart w:id="0" w:name="_GoBack"/>
      <w:bookmarkEnd w:id="0"/>
    </w:p>
    <w:p>
      <w:pPr>
        <w:keepNext w:val="0"/>
        <w:keepLines w:val="0"/>
        <w:pageBreakBefore w:val="0"/>
        <w:numPr>
          <w:ilvl w:val="0"/>
          <w:numId w:val="0"/>
        </w:numPr>
        <w:kinsoku/>
        <w:wordWrap/>
        <w:overflowPunct/>
        <w:topLinePunct w:val="0"/>
        <w:autoSpaceDE/>
        <w:autoSpaceDN/>
        <w:bidi w:val="0"/>
        <w:snapToGrid/>
        <w:spacing w:line="560" w:lineRule="exact"/>
        <w:ind w:left="0" w:leftChars="0" w:firstLine="628"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宋体" w:eastAsia="黑体"/>
          <w:b w:val="0"/>
          <w:bCs w:val="0"/>
          <w:kern w:val="2"/>
          <w:sz w:val="32"/>
          <w:szCs w:val="32"/>
          <w:highlight w:val="none"/>
          <w:lang w:val="en-US" w:eastAsia="zh-CN" w:bidi="ar-SA"/>
        </w:rPr>
        <w:t>五、</w:t>
      </w:r>
      <w:r>
        <w:rPr>
          <w:rFonts w:hint="eastAsia" w:ascii="黑体" w:hAnsi="黑体" w:eastAsia="黑体" w:cs="黑体"/>
          <w:b w:val="0"/>
          <w:bCs w:val="0"/>
          <w:sz w:val="32"/>
          <w:szCs w:val="32"/>
          <w:highlight w:val="none"/>
          <w:lang w:val="en-US" w:eastAsia="zh-CN"/>
        </w:rPr>
        <w:t>行政系统内征求意见的采纳情况说明</w:t>
      </w:r>
    </w:p>
    <w:p>
      <w:pPr>
        <w:keepNext w:val="0"/>
        <w:keepLines w:val="0"/>
        <w:pageBreakBefore w:val="0"/>
        <w:numPr>
          <w:ilvl w:val="0"/>
          <w:numId w:val="0"/>
        </w:numPr>
        <w:kinsoku/>
        <w:wordWrap/>
        <w:overflowPunct/>
        <w:topLinePunct w:val="0"/>
        <w:autoSpaceDE/>
        <w:autoSpaceDN/>
        <w:bidi w:val="0"/>
        <w:snapToGrid/>
        <w:spacing w:line="560" w:lineRule="exact"/>
        <w:ind w:left="0" w:leftChars="0" w:firstLine="628"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局将《佛山市白蚁防治行业专家管理实施细则（征求意见稿）》发送市自然资源局、市市场监督管理局、市发展改革局、市农业农村局、市卫生健康局、五区住房城乡建设和水利局和市白蚁防治行业协会共11个单位先后两次征求意见。在最后一次征求意见中，共收到22条反馈意见，其中我局采纳10条，部分采纳7条，不采纳5条。</w:t>
      </w:r>
    </w:p>
    <w:p>
      <w:pPr>
        <w:keepNext w:val="0"/>
        <w:keepLines w:val="0"/>
        <w:pageBreakBefore w:val="0"/>
        <w:numPr>
          <w:ilvl w:val="0"/>
          <w:numId w:val="0"/>
        </w:numPr>
        <w:kinsoku/>
        <w:wordWrap/>
        <w:overflowPunct/>
        <w:topLinePunct w:val="0"/>
        <w:autoSpaceDE/>
        <w:autoSpaceDN/>
        <w:bidi w:val="0"/>
        <w:snapToGrid/>
        <w:spacing w:line="560" w:lineRule="exact"/>
        <w:ind w:left="0" w:leftChars="0" w:firstLine="628"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六、公开征求意见的采纳情况</w:t>
      </w:r>
    </w:p>
    <w:p>
      <w:pPr>
        <w:keepNext w:val="0"/>
        <w:keepLines w:val="0"/>
        <w:pageBreakBefore w:val="0"/>
        <w:numPr>
          <w:ilvl w:val="0"/>
          <w:numId w:val="0"/>
        </w:numPr>
        <w:kinsoku/>
        <w:wordWrap/>
        <w:overflowPunct/>
        <w:topLinePunct w:val="0"/>
        <w:autoSpaceDE/>
        <w:autoSpaceDN/>
        <w:bidi w:val="0"/>
        <w:snapToGrid/>
        <w:spacing w:before="0" w:after="0" w:line="560" w:lineRule="exact"/>
        <w:ind w:left="0" w:leftChars="0" w:firstLine="628" w:firstLineChars="200"/>
        <w:jc w:val="both"/>
        <w:textAlignment w:val="auto"/>
        <w:outlineLvl w:val="9"/>
        <w:rPr>
          <w:rFonts w:hint="eastAsia" w:ascii="黑体" w:hAnsi="宋体" w:eastAsia="黑体"/>
          <w:b/>
          <w:bCs/>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2021年10月22日至11月5日</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sz w:val="32"/>
          <w:szCs w:val="32"/>
          <w:highlight w:val="none"/>
          <w:lang w:val="en-US" w:eastAsia="zh-CN"/>
        </w:rPr>
        <w:t>佛山市住房和城乡建设局在佛山市人民政府和佛山市住房和城乡建设局门户网站就</w:t>
      </w:r>
      <w:r>
        <w:rPr>
          <w:rFonts w:hint="eastAsia" w:ascii="仿宋_GB2312" w:eastAsia="仿宋_GB2312"/>
          <w:sz w:val="32"/>
          <w:szCs w:val="32"/>
          <w:highlight w:val="none"/>
        </w:rPr>
        <w:t>《</w:t>
      </w:r>
      <w:r>
        <w:rPr>
          <w:rFonts w:hint="eastAsia" w:ascii="仿宋_GB2312" w:hAnsi="仿宋_GB2312" w:eastAsia="仿宋_GB2312"/>
          <w:sz w:val="32"/>
          <w:szCs w:val="32"/>
          <w:highlight w:val="none"/>
        </w:rPr>
        <w:t>佛山市白蚁防治</w:t>
      </w:r>
      <w:r>
        <w:rPr>
          <w:rFonts w:hint="eastAsia" w:ascii="仿宋_GB2312" w:hAnsi="仿宋_GB2312" w:eastAsia="仿宋_GB2312"/>
          <w:sz w:val="32"/>
          <w:szCs w:val="32"/>
          <w:highlight w:val="none"/>
          <w:lang w:eastAsia="zh-CN"/>
        </w:rPr>
        <w:t>行业专家管理实施细则（征求意见稿）</w:t>
      </w:r>
      <w:r>
        <w:rPr>
          <w:rFonts w:hint="eastAsia" w:ascii="仿宋_GB2312" w:eastAsia="仿宋_GB2312"/>
          <w:sz w:val="32"/>
          <w:szCs w:val="32"/>
          <w:highlight w:val="none"/>
        </w:rPr>
        <w:t>》</w:t>
      </w:r>
      <w:r>
        <w:rPr>
          <w:rFonts w:hint="eastAsia" w:ascii="仿宋_GB2312" w:hAnsi="仿宋_GB2312" w:eastAsia="仿宋_GB2312" w:cs="仿宋_GB2312"/>
          <w:sz w:val="32"/>
          <w:szCs w:val="32"/>
          <w:highlight w:val="none"/>
          <w:lang w:eastAsia="zh-CN"/>
        </w:rPr>
        <w:t>公开征求公众意见，征求意见期间，</w:t>
      </w:r>
      <w:r>
        <w:rPr>
          <w:rFonts w:hint="eastAsia" w:ascii="仿宋" w:hAnsi="仿宋" w:eastAsia="仿宋" w:cs="仿宋"/>
          <w:kern w:val="2"/>
          <w:sz w:val="32"/>
          <w:szCs w:val="32"/>
          <w:highlight w:val="none"/>
          <w:lang w:val="en-US" w:eastAsia="zh-CN" w:bidi="ar-SA"/>
        </w:rPr>
        <w:t>未收到反馈意见</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before="0" w:after="0" w:line="560" w:lineRule="exact"/>
        <w:ind w:left="0" w:leftChars="0" w:firstLine="628" w:firstLineChars="200"/>
        <w:jc w:val="both"/>
        <w:textAlignment w:val="auto"/>
        <w:rPr>
          <w:rFonts w:hint="eastAsia" w:ascii="仿宋" w:hAnsi="仿宋" w:eastAsia="仿宋" w:cs="仿宋"/>
          <w:kern w:val="2"/>
          <w:sz w:val="32"/>
          <w:szCs w:val="32"/>
          <w:highlight w:val="none"/>
          <w:lang w:val="en-US" w:eastAsia="zh-CN" w:bidi="ar-SA"/>
        </w:rPr>
      </w:pPr>
      <w:r>
        <w:rPr>
          <w:rFonts w:hint="eastAsia" w:ascii="黑体" w:hAnsi="黑体" w:eastAsia="黑体" w:cs="黑体"/>
          <w:b/>
          <w:bCs/>
          <w:sz w:val="32"/>
          <w:szCs w:val="32"/>
          <w:highlight w:val="none"/>
          <w:lang w:val="en-US" w:eastAsia="zh-CN"/>
        </w:rPr>
        <w:t>七、</w:t>
      </w:r>
      <w:r>
        <w:rPr>
          <w:rFonts w:hint="eastAsia" w:ascii="黑体" w:hAnsi="黑体" w:eastAsia="黑体" w:cs="黑体"/>
          <w:b w:val="0"/>
          <w:bCs w:val="0"/>
          <w:sz w:val="32"/>
          <w:szCs w:val="32"/>
          <w:highlight w:val="none"/>
          <w:lang w:val="en-US" w:eastAsia="zh-CN"/>
        </w:rPr>
        <w:t>部门法制工作机构审核意见</w:t>
      </w:r>
    </w:p>
    <w:p>
      <w:pPr>
        <w:pStyle w:val="16"/>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28"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我局法规科分别于</w:t>
      </w:r>
      <w:r>
        <w:rPr>
          <w:rFonts w:hint="eastAsia" w:ascii="仿宋_GB2312" w:hAnsi="仿宋_GB2312" w:eastAsia="仿宋_GB2312" w:cs="仿宋_GB2312"/>
          <w:kern w:val="2"/>
          <w:sz w:val="32"/>
          <w:szCs w:val="32"/>
          <w:highlight w:val="none"/>
          <w:lang w:val="en-US" w:eastAsia="zh-CN" w:bidi="ar-SA"/>
        </w:rPr>
        <w:t>2022年4月19日与2023年10月26日先后对</w:t>
      </w:r>
      <w:r>
        <w:rPr>
          <w:rFonts w:hint="eastAsia" w:ascii="仿宋_GB2312" w:hAnsi="仿宋_GB2312" w:eastAsia="仿宋_GB2312" w:cs="仿宋_GB2312"/>
          <w:sz w:val="32"/>
          <w:szCs w:val="32"/>
          <w:highlight w:val="none"/>
        </w:rPr>
        <w:t>《佛山市白蚁防治</w:t>
      </w:r>
      <w:r>
        <w:rPr>
          <w:rFonts w:hint="eastAsia" w:ascii="仿宋_GB2312" w:hAnsi="仿宋_GB2312" w:eastAsia="仿宋_GB2312" w:cs="仿宋_GB2312"/>
          <w:sz w:val="32"/>
          <w:szCs w:val="32"/>
          <w:highlight w:val="none"/>
          <w:lang w:eastAsia="zh-CN"/>
        </w:rPr>
        <w:t>行业专家管理</w:t>
      </w:r>
      <w:r>
        <w:rPr>
          <w:rFonts w:hint="eastAsia" w:ascii="仿宋_GB2312" w:hAnsi="仿宋_GB2312" w:eastAsia="仿宋_GB2312" w:cs="仿宋_GB2312"/>
          <w:sz w:val="32"/>
          <w:szCs w:val="32"/>
          <w:highlight w:val="none"/>
          <w:lang w:val="en-US" w:eastAsia="zh-CN"/>
        </w:rPr>
        <w:t>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送审稿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出具审查意见</w:t>
      </w:r>
      <w:r>
        <w:rPr>
          <w:rFonts w:hint="eastAsia" w:ascii="仿宋_GB2312" w:hAnsi="仿宋_GB2312" w:eastAsia="仿宋_GB2312" w:cs="仿宋_GB2312"/>
          <w:kern w:val="2"/>
          <w:sz w:val="32"/>
          <w:szCs w:val="32"/>
          <w:highlight w:val="none"/>
          <w:lang w:val="en-US" w:eastAsia="zh-CN" w:bidi="ar-SA"/>
        </w:rPr>
        <w:t>，审查意见</w:t>
      </w:r>
      <w:r>
        <w:rPr>
          <w:rFonts w:hint="eastAsia" w:ascii="仿宋_GB2312" w:hAnsi="仿宋_GB2312" w:eastAsia="仿宋_GB2312" w:cs="仿宋_GB2312"/>
          <w:sz w:val="32"/>
          <w:szCs w:val="32"/>
          <w:highlight w:val="none"/>
          <w:lang w:val="en-US" w:eastAsia="zh-CN"/>
        </w:rPr>
        <w:t>涉及的修改内容主要包括</w:t>
      </w:r>
      <w:r>
        <w:rPr>
          <w:rFonts w:hint="eastAsia" w:ascii="仿宋_GB2312" w:hAnsi="仿宋_GB2312" w:eastAsia="仿宋_GB2312" w:cs="仿宋_GB2312"/>
          <w:sz w:val="32"/>
          <w:szCs w:val="32"/>
          <w:highlight w:val="none"/>
        </w:rPr>
        <w:t>职责划分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专家准入受理、审核</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lang w:eastAsia="zh-CN"/>
        </w:rPr>
        <w:t>内容的细化完善</w:t>
      </w:r>
      <w:r>
        <w:rPr>
          <w:rFonts w:hint="eastAsia" w:ascii="仿宋_GB2312" w:hAnsi="仿宋_GB2312" w:eastAsia="仿宋_GB2312" w:cs="仿宋_GB2312"/>
          <w:sz w:val="32"/>
          <w:szCs w:val="32"/>
          <w:highlight w:val="none"/>
        </w:rPr>
        <w:t>的问题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2"/>
          <w:sz w:val="32"/>
          <w:szCs w:val="32"/>
          <w:highlight w:val="none"/>
          <w:lang w:val="en-US" w:eastAsia="zh-CN" w:bidi="ar-SA"/>
        </w:rPr>
        <w:t>业务科室及时进行了修改补充和完善后完成</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管理规定（送审稿）</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left="0" w:leftChars="0" w:firstLine="628"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宋体" w:eastAsia="黑体"/>
          <w:b/>
          <w:bCs/>
          <w:kern w:val="2"/>
          <w:sz w:val="32"/>
          <w:szCs w:val="32"/>
          <w:highlight w:val="none"/>
          <w:lang w:val="en-US" w:eastAsia="zh-CN" w:bidi="ar-SA"/>
        </w:rPr>
        <w:t>八、</w:t>
      </w:r>
      <w:r>
        <w:rPr>
          <w:rFonts w:hint="eastAsia" w:ascii="黑体" w:hAnsi="黑体" w:eastAsia="黑体" w:cs="黑体"/>
          <w:b w:val="0"/>
          <w:bCs w:val="0"/>
          <w:sz w:val="32"/>
          <w:szCs w:val="32"/>
          <w:highlight w:val="none"/>
          <w:lang w:val="en-US" w:eastAsia="zh-CN"/>
        </w:rPr>
        <w:t>公平竞争审查情况说明</w:t>
      </w:r>
    </w:p>
    <w:p>
      <w:pPr>
        <w:pStyle w:val="2"/>
        <w:keepNext w:val="0"/>
        <w:keepLines w:val="0"/>
        <w:pageBreakBefore w:val="0"/>
        <w:kinsoku/>
        <w:wordWrap/>
        <w:overflowPunct/>
        <w:topLinePunct w:val="0"/>
        <w:autoSpaceDE/>
        <w:autoSpaceDN/>
        <w:bidi w:val="0"/>
        <w:snapToGrid/>
        <w:spacing w:line="560" w:lineRule="exact"/>
        <w:ind w:left="0" w:leftChars="0" w:firstLine="628"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按照“谁起草、谁审查”的原则，我局对</w:t>
      </w:r>
      <w:r>
        <w:rPr>
          <w:rFonts w:hint="eastAsia" w:ascii="仿宋_GB2312" w:eastAsia="仿宋_GB2312"/>
          <w:sz w:val="32"/>
          <w:szCs w:val="32"/>
          <w:highlight w:val="none"/>
        </w:rPr>
        <w:t>《</w:t>
      </w:r>
      <w:r>
        <w:rPr>
          <w:rFonts w:hint="eastAsia" w:ascii="仿宋_GB2312" w:hAnsi="仿宋_GB2312" w:eastAsia="仿宋_GB2312"/>
          <w:sz w:val="32"/>
          <w:szCs w:val="32"/>
          <w:highlight w:val="none"/>
        </w:rPr>
        <w:t>佛山市白蚁防治</w:t>
      </w:r>
      <w:r>
        <w:rPr>
          <w:rFonts w:hint="eastAsia" w:ascii="仿宋_GB2312" w:hAnsi="仿宋_GB2312" w:eastAsia="仿宋_GB2312"/>
          <w:sz w:val="32"/>
          <w:szCs w:val="32"/>
          <w:highlight w:val="none"/>
          <w:lang w:eastAsia="zh-CN"/>
        </w:rPr>
        <w:t>行业专家管理规定（送审稿）</w:t>
      </w:r>
      <w:r>
        <w:rPr>
          <w:rFonts w:hint="eastAsia" w:asci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开展了公平竞争自我审查，《管理规定（送审稿）》没有违反相关标准，不存在排除或者限制竞争的情形。</w:t>
      </w:r>
    </w:p>
    <w:p>
      <w:pPr>
        <w:pStyle w:val="2"/>
        <w:keepNext w:val="0"/>
        <w:keepLines w:val="0"/>
        <w:pageBreakBefore w:val="0"/>
        <w:kinsoku/>
        <w:wordWrap/>
        <w:overflowPunct/>
        <w:topLinePunct w:val="0"/>
        <w:autoSpaceDE/>
        <w:autoSpaceDN/>
        <w:bidi w:val="0"/>
        <w:snapToGrid/>
        <w:spacing w:line="560" w:lineRule="exact"/>
        <w:ind w:left="0" w:leftChars="0" w:firstLine="628" w:firstLineChars="200"/>
        <w:jc w:val="both"/>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kinsoku/>
        <w:wordWrap/>
        <w:overflowPunct/>
        <w:topLinePunct w:val="0"/>
        <w:autoSpaceDE/>
        <w:autoSpaceDN/>
        <w:bidi w:val="0"/>
        <w:snapToGrid/>
        <w:spacing w:line="560" w:lineRule="exact"/>
        <w:ind w:left="0" w:leftChars="0" w:firstLine="628"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kinsoku/>
        <w:wordWrap w:val="0"/>
        <w:overflowPunct/>
        <w:topLinePunct w:val="0"/>
        <w:autoSpaceDE/>
        <w:autoSpaceDN/>
        <w:bidi w:val="0"/>
        <w:spacing w:line="560" w:lineRule="exact"/>
        <w:ind w:left="0" w:leftChars="0" w:firstLine="314" w:firstLineChars="1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kern w:val="2"/>
          <w:sz w:val="32"/>
          <w:szCs w:val="32"/>
          <w:highlight w:val="none"/>
          <w:lang w:val="en-US" w:eastAsia="zh-CN" w:bidi="ar-SA"/>
        </w:rPr>
        <w:t xml:space="preserve">佛山市住房和城乡建设局    </w:t>
      </w:r>
    </w:p>
    <w:p>
      <w:pPr>
        <w:keepNext w:val="0"/>
        <w:keepLines w:val="0"/>
        <w:pageBreakBefore w:val="0"/>
        <w:numPr>
          <w:ilvl w:val="0"/>
          <w:numId w:val="0"/>
        </w:numPr>
        <w:tabs>
          <w:tab w:val="left" w:pos="900"/>
        </w:tabs>
        <w:kinsoku/>
        <w:wordWrap w:val="0"/>
        <w:overflowPunct/>
        <w:topLinePunct w:val="0"/>
        <w:autoSpaceDE/>
        <w:autoSpaceDN/>
        <w:bidi w:val="0"/>
        <w:spacing w:line="560" w:lineRule="exact"/>
        <w:ind w:left="0" w:leftChars="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2024年3月14日      </w:t>
      </w:r>
    </w:p>
    <w:p>
      <w:pPr>
        <w:pStyle w:val="2"/>
        <w:keepNext w:val="0"/>
        <w:keepLines w:val="0"/>
        <w:pageBreakBefore w:val="0"/>
        <w:kinsoku/>
        <w:wordWrap/>
        <w:overflowPunct/>
        <w:topLinePunct w:val="0"/>
        <w:autoSpaceDE/>
        <w:autoSpaceDN/>
        <w:bidi w:val="0"/>
        <w:snapToGrid/>
        <w:spacing w:line="560" w:lineRule="exact"/>
        <w:ind w:left="0" w:leftChars="0" w:firstLine="628" w:firstLineChars="200"/>
        <w:jc w:val="both"/>
        <w:textAlignment w:val="auto"/>
        <w:rPr>
          <w:rFonts w:hint="default" w:ascii="仿宋_GB2312" w:hAnsi="仿宋_GB2312" w:eastAsia="仿宋_GB2312" w:cs="仿宋_GB2312"/>
          <w:sz w:val="32"/>
          <w:szCs w:val="32"/>
          <w:highlight w:val="none"/>
          <w:lang w:val="en-US" w:eastAsia="zh-CN"/>
        </w:rPr>
      </w:pPr>
    </w:p>
    <w:p>
      <w:pPr>
        <w:pStyle w:val="15"/>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28" w:firstLineChars="200"/>
        <w:textAlignment w:val="auto"/>
        <w:rPr>
          <w:rFonts w:hint="eastAsia" w:ascii="黑体" w:hAnsi="宋体" w:eastAsia="黑体"/>
          <w:b/>
          <w:bCs/>
          <w:kern w:val="2"/>
          <w:sz w:val="32"/>
          <w:szCs w:val="32"/>
          <w:highlight w:val="none"/>
          <w:lang w:val="en-US" w:eastAsia="zh-CN" w:bidi="ar-SA"/>
        </w:rPr>
      </w:pPr>
    </w:p>
    <w:p>
      <w:pPr>
        <w:pStyle w:val="15"/>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28" w:firstLineChars="200"/>
        <w:textAlignment w:val="auto"/>
        <w:rPr>
          <w:rFonts w:hint="eastAsia" w:ascii="黑体" w:hAnsi="宋体" w:eastAsia="黑体"/>
          <w:b/>
          <w:bCs/>
          <w:kern w:val="2"/>
          <w:sz w:val="32"/>
          <w:szCs w:val="32"/>
          <w:highlight w:val="none"/>
          <w:lang w:val="en-US" w:eastAsia="zh-CN" w:bidi="ar-SA"/>
        </w:rPr>
      </w:pPr>
    </w:p>
    <w:p>
      <w:pPr>
        <w:keepNext w:val="0"/>
        <w:keepLines w:val="0"/>
        <w:pageBreakBefore w:val="0"/>
        <w:tabs>
          <w:tab w:val="left" w:pos="900"/>
        </w:tabs>
        <w:kinsoku/>
        <w:wordWrap/>
        <w:overflowPunct/>
        <w:topLinePunct w:val="0"/>
        <w:autoSpaceDE/>
        <w:autoSpaceDN/>
        <w:bidi w:val="0"/>
        <w:spacing w:line="560" w:lineRule="exact"/>
        <w:ind w:left="0" w:leftChars="0"/>
        <w:textAlignment w:val="auto"/>
        <w:rPr>
          <w:rFonts w:hint="default"/>
          <w:highlight w:val="none"/>
          <w:lang w:val="en-US" w:eastAsia="zh-CN"/>
        </w:rPr>
      </w:pPr>
    </w:p>
    <w:sectPr>
      <w:footerReference r:id="rId3" w:type="default"/>
      <w:pgSz w:w="11906" w:h="16838"/>
      <w:pgMar w:top="2154" w:right="1474" w:bottom="1474" w:left="1474" w:header="851" w:footer="992" w:gutter="0"/>
      <w:pgNumType w:fmt="decimal"/>
      <w:cols w:space="720" w:num="1"/>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sz w:val="28"/>
                              <w:lang w:eastAsia="zh-CN"/>
                            </w:rPr>
                          </w:pPr>
                          <w:r>
                            <w:rPr>
                              <w:rFonts w:hint="eastAsia" w:ascii="宋体" w:hAnsi="宋体" w:eastAsia="宋体"/>
                              <w:sz w:val="28"/>
                              <w:lang w:eastAsia="zh-CN"/>
                            </w:rPr>
                            <w:t>—</w:t>
                          </w:r>
                          <w:r>
                            <w:rPr>
                              <w:rFonts w:hint="eastAsia" w:ascii="宋体" w:hAnsi="宋体" w:eastAsia="宋体"/>
                              <w:sz w:val="24"/>
                              <w:lang w:eastAsia="zh-CN"/>
                            </w:rPr>
                            <w:t>　</w:t>
                          </w:r>
                          <w:r>
                            <w:rPr>
                              <w:rFonts w:hint="eastAsia" w:ascii="宋体" w:hAnsi="宋体" w:eastAsia="宋体"/>
                              <w:sz w:val="28"/>
                              <w:lang w:eastAsia="zh-CN"/>
                            </w:rPr>
                            <w:fldChar w:fldCharType="begin"/>
                          </w:r>
                          <w:r>
                            <w:rPr>
                              <w:rFonts w:hint="eastAsia" w:ascii="宋体" w:hAnsi="宋体" w:eastAsia="宋体"/>
                              <w:sz w:val="28"/>
                              <w:lang w:eastAsia="zh-CN"/>
                            </w:rPr>
                            <w:instrText xml:space="preserve"> PAGE  \* MERGEFORMAT </w:instrText>
                          </w:r>
                          <w:r>
                            <w:rPr>
                              <w:rFonts w:hint="eastAsia" w:ascii="宋体" w:hAnsi="宋体" w:eastAsia="宋体"/>
                              <w:sz w:val="28"/>
                              <w:lang w:eastAsia="zh-CN"/>
                            </w:rPr>
                            <w:fldChar w:fldCharType="separate"/>
                          </w:r>
                          <w:r>
                            <w:rPr>
                              <w:rFonts w:hint="eastAsia" w:ascii="宋体" w:hAnsi="宋体" w:eastAsia="宋体"/>
                              <w:sz w:val="28"/>
                              <w:lang w:eastAsia="zh-CN"/>
                            </w:rPr>
                            <w:t>1</w:t>
                          </w:r>
                          <w:r>
                            <w:rPr>
                              <w:rFonts w:hint="eastAsia" w:ascii="宋体" w:hAnsi="宋体" w:eastAsia="宋体"/>
                              <w:sz w:val="28"/>
                              <w:lang w:eastAsia="zh-CN"/>
                            </w:rPr>
                            <w:fldChar w:fldCharType="end"/>
                          </w:r>
                          <w:r>
                            <w:rPr>
                              <w:rFonts w:hint="eastAsia" w:ascii="宋体" w:hAnsi="宋体" w:eastAsia="宋体"/>
                              <w:sz w:val="24"/>
                              <w:lang w:eastAsia="zh-CN"/>
                            </w:rPr>
                            <w:t>　</w:t>
                          </w:r>
                          <w:r>
                            <w:rPr>
                              <w:rFonts w:hint="eastAsia" w:ascii="宋体" w:hAnsi="宋体" w:eastAsia="宋体"/>
                              <w:sz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sz w:val="28"/>
                        <w:lang w:eastAsia="zh-CN"/>
                      </w:rPr>
                    </w:pPr>
                    <w:r>
                      <w:rPr>
                        <w:rFonts w:hint="eastAsia" w:ascii="宋体" w:hAnsi="宋体" w:eastAsia="宋体"/>
                        <w:sz w:val="28"/>
                        <w:lang w:eastAsia="zh-CN"/>
                      </w:rPr>
                      <w:t>—</w:t>
                    </w:r>
                    <w:r>
                      <w:rPr>
                        <w:rFonts w:hint="eastAsia" w:ascii="宋体" w:hAnsi="宋体" w:eastAsia="宋体"/>
                        <w:sz w:val="24"/>
                        <w:lang w:eastAsia="zh-CN"/>
                      </w:rPr>
                      <w:t>　</w:t>
                    </w:r>
                    <w:r>
                      <w:rPr>
                        <w:rFonts w:hint="eastAsia" w:ascii="宋体" w:hAnsi="宋体" w:eastAsia="宋体"/>
                        <w:sz w:val="28"/>
                        <w:lang w:eastAsia="zh-CN"/>
                      </w:rPr>
                      <w:fldChar w:fldCharType="begin"/>
                    </w:r>
                    <w:r>
                      <w:rPr>
                        <w:rFonts w:hint="eastAsia" w:ascii="宋体" w:hAnsi="宋体" w:eastAsia="宋体"/>
                        <w:sz w:val="28"/>
                        <w:lang w:eastAsia="zh-CN"/>
                      </w:rPr>
                      <w:instrText xml:space="preserve"> PAGE  \* MERGEFORMAT </w:instrText>
                    </w:r>
                    <w:r>
                      <w:rPr>
                        <w:rFonts w:hint="eastAsia" w:ascii="宋体" w:hAnsi="宋体" w:eastAsia="宋体"/>
                        <w:sz w:val="28"/>
                        <w:lang w:eastAsia="zh-CN"/>
                      </w:rPr>
                      <w:fldChar w:fldCharType="separate"/>
                    </w:r>
                    <w:r>
                      <w:rPr>
                        <w:rFonts w:hint="eastAsia" w:ascii="宋体" w:hAnsi="宋体" w:eastAsia="宋体"/>
                        <w:sz w:val="28"/>
                        <w:lang w:eastAsia="zh-CN"/>
                      </w:rPr>
                      <w:t>1</w:t>
                    </w:r>
                    <w:r>
                      <w:rPr>
                        <w:rFonts w:hint="eastAsia" w:ascii="宋体" w:hAnsi="宋体" w:eastAsia="宋体"/>
                        <w:sz w:val="28"/>
                        <w:lang w:eastAsia="zh-CN"/>
                      </w:rPr>
                      <w:fldChar w:fldCharType="end"/>
                    </w:r>
                    <w:r>
                      <w:rPr>
                        <w:rFonts w:hint="eastAsia" w:ascii="宋体" w:hAnsi="宋体" w:eastAsia="宋体"/>
                        <w:sz w:val="24"/>
                        <w:lang w:eastAsia="zh-CN"/>
                      </w:rPr>
                      <w:t>　</w:t>
                    </w:r>
                    <w:r>
                      <w:rPr>
                        <w:rFonts w:hint="eastAsia" w:ascii="宋体" w:hAnsi="宋体" w:eastAsia="宋体"/>
                        <w:sz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CEDBA"/>
    <w:multiLevelType w:val="singleLevel"/>
    <w:tmpl w:val="C3BCEDB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HorizontalSpacing w:val="102"/>
  <w:drawingGridVerticalSpacing w:val="30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E9B00A4"/>
    <w:rsid w:val="00C35858"/>
    <w:rsid w:val="05F93644"/>
    <w:rsid w:val="07370C55"/>
    <w:rsid w:val="073C5CFF"/>
    <w:rsid w:val="080D0BC4"/>
    <w:rsid w:val="09594FF8"/>
    <w:rsid w:val="09C877C2"/>
    <w:rsid w:val="0B060AD8"/>
    <w:rsid w:val="0E9B00A4"/>
    <w:rsid w:val="0FE7729B"/>
    <w:rsid w:val="10C24863"/>
    <w:rsid w:val="10C67A13"/>
    <w:rsid w:val="120B5BE4"/>
    <w:rsid w:val="14555CB3"/>
    <w:rsid w:val="156D1E02"/>
    <w:rsid w:val="15CE612C"/>
    <w:rsid w:val="1B546238"/>
    <w:rsid w:val="1BE86B6F"/>
    <w:rsid w:val="1C3539D8"/>
    <w:rsid w:val="1F0310F9"/>
    <w:rsid w:val="20E6523C"/>
    <w:rsid w:val="23171D48"/>
    <w:rsid w:val="23740EF8"/>
    <w:rsid w:val="23CD7D2B"/>
    <w:rsid w:val="24884BFA"/>
    <w:rsid w:val="25B924F3"/>
    <w:rsid w:val="276C0B6F"/>
    <w:rsid w:val="2B2C393F"/>
    <w:rsid w:val="2B3702A8"/>
    <w:rsid w:val="317D24DB"/>
    <w:rsid w:val="31BA3228"/>
    <w:rsid w:val="32CC2536"/>
    <w:rsid w:val="330F09F2"/>
    <w:rsid w:val="34EA0873"/>
    <w:rsid w:val="355C58D3"/>
    <w:rsid w:val="356753F3"/>
    <w:rsid w:val="36EAB939"/>
    <w:rsid w:val="3A7D256D"/>
    <w:rsid w:val="3C3B5071"/>
    <w:rsid w:val="40911DB9"/>
    <w:rsid w:val="41336411"/>
    <w:rsid w:val="41D361E2"/>
    <w:rsid w:val="43D2613F"/>
    <w:rsid w:val="44FD3270"/>
    <w:rsid w:val="45C61154"/>
    <w:rsid w:val="46492E63"/>
    <w:rsid w:val="47B251E4"/>
    <w:rsid w:val="49C46EDE"/>
    <w:rsid w:val="4F64733E"/>
    <w:rsid w:val="4FFA786E"/>
    <w:rsid w:val="519C1934"/>
    <w:rsid w:val="5BD421B1"/>
    <w:rsid w:val="5BF37435"/>
    <w:rsid w:val="5D1458EA"/>
    <w:rsid w:val="5F807345"/>
    <w:rsid w:val="60D14388"/>
    <w:rsid w:val="6221278F"/>
    <w:rsid w:val="658123C2"/>
    <w:rsid w:val="66ED7D02"/>
    <w:rsid w:val="679E5586"/>
    <w:rsid w:val="68402F5C"/>
    <w:rsid w:val="688C080E"/>
    <w:rsid w:val="68C94EA2"/>
    <w:rsid w:val="6A0F2F87"/>
    <w:rsid w:val="6B302667"/>
    <w:rsid w:val="6F8A7402"/>
    <w:rsid w:val="710F3025"/>
    <w:rsid w:val="714B21B2"/>
    <w:rsid w:val="73996C0A"/>
    <w:rsid w:val="7803058D"/>
    <w:rsid w:val="784D5E29"/>
    <w:rsid w:val="79BBC62B"/>
    <w:rsid w:val="79F457C1"/>
    <w:rsid w:val="7A1176DD"/>
    <w:rsid w:val="7B326422"/>
    <w:rsid w:val="7BAD7619"/>
    <w:rsid w:val="7BCFA358"/>
    <w:rsid w:val="7CA821AC"/>
    <w:rsid w:val="7CFEACEE"/>
    <w:rsid w:val="7EEE0C69"/>
    <w:rsid w:val="7FE90BCE"/>
    <w:rsid w:val="863BDAA1"/>
    <w:rsid w:val="D6CF3C6E"/>
    <w:rsid w:val="EFAEA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qFormat/>
    <w:uiPriority w:val="0"/>
    <w:pPr>
      <w:adjustRightInd w:val="0"/>
      <w:ind w:firstLine="490"/>
      <w:jc w:val="left"/>
    </w:pPr>
    <w:rPr>
      <w:rFonts w:hint="eastAsia" w:ascii="宋体" w:hAnsi="宋体"/>
      <w:sz w:val="24"/>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4">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5</Pages>
  <Words>2280</Words>
  <Characters>2331</Characters>
  <Lines>0</Lines>
  <Paragraphs>0</Paragraphs>
  <TotalTime>81</TotalTime>
  <ScaleCrop>false</ScaleCrop>
  <LinksUpToDate>false</LinksUpToDate>
  <CharactersWithSpaces>2415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2022-02-16T14:33:00Z</dcterms:created>
  <dc:creator>陈嘉雯</dc:creator>
  <cp:lastModifiedBy>ADMIN</cp:lastModifiedBy>
  <cp:lastPrinted>2022-09-16T02:49:00Z</cp:lastPrinted>
  <dcterms:modified xsi:type="dcterms:W3CDTF">2024-03-18T08:11:06Z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A3460C6F6C9C4EAB8400391FBCC7C701</vt:lpwstr>
  </property>
</Properties>
</file>